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A" w:rsidRDefault="00991F8B">
      <w:r>
        <w:t xml:space="preserve"> </w:t>
      </w:r>
      <w:r w:rsidR="00672185">
        <w:t xml:space="preserve"> </w:t>
      </w:r>
      <w:r w:rsidR="00116D62">
        <w:t xml:space="preserve"> </w:t>
      </w:r>
      <w:r w:rsidR="0051700A">
        <w:t xml:space="preserve">            </w:t>
      </w:r>
      <w:r w:rsidR="00C033BA">
        <w:t xml:space="preserve">   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8A3D54" w:rsidRPr="008A3D54" w:rsidTr="008A3D54">
        <w:tc>
          <w:tcPr>
            <w:tcW w:w="4077" w:type="dxa"/>
            <w:tcBorders>
              <w:top w:val="nil"/>
              <w:right w:val="nil"/>
            </w:tcBorders>
          </w:tcPr>
          <w:p w:rsidR="008A3D54" w:rsidRPr="0091701E" w:rsidRDefault="008A3D54" w:rsidP="008A3D54">
            <w:pPr>
              <w:jc w:val="center"/>
              <w:rPr>
                <w:color w:val="0000FF"/>
              </w:rPr>
            </w:pP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Ирыстон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</w:p>
          <w:p w:rsidR="008A3D54" w:rsidRDefault="008A3D54" w:rsidP="008A3D54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 w:rsidR="00B04784">
              <w:rPr>
                <w:color w:val="0000FF"/>
                <w:sz w:val="28"/>
              </w:rPr>
              <w:t xml:space="preserve">ы </w:t>
            </w:r>
          </w:p>
          <w:p w:rsidR="00B04784" w:rsidRPr="008A3D54" w:rsidRDefault="00887FFD" w:rsidP="008A3D54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Чермены</w:t>
            </w:r>
            <w:proofErr w:type="spellEnd"/>
            <w:r w:rsidR="00B04784">
              <w:rPr>
                <w:color w:val="0000FF"/>
                <w:sz w:val="28"/>
              </w:rPr>
              <w:t xml:space="preserve"> хъ</w:t>
            </w:r>
            <w:r w:rsidR="00B04784" w:rsidRPr="008A3D54">
              <w:rPr>
                <w:color w:val="0000FF"/>
                <w:sz w:val="28"/>
              </w:rPr>
              <w:t>æ</w:t>
            </w:r>
            <w:r w:rsidR="00B04784">
              <w:rPr>
                <w:color w:val="0000FF"/>
                <w:sz w:val="28"/>
              </w:rPr>
              <w:t>уы</w:t>
            </w:r>
          </w:p>
          <w:p w:rsidR="008A3D54" w:rsidRPr="008A3D54" w:rsidRDefault="008A3D54" w:rsidP="008A3D54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3D54" w:rsidRPr="008A3D54" w:rsidRDefault="008A3D54" w:rsidP="008A3D54">
            <w:pPr>
              <w:jc w:val="center"/>
            </w:pPr>
          </w:p>
          <w:p w:rsidR="008A3D54" w:rsidRPr="008A3D54" w:rsidRDefault="008A3D54" w:rsidP="008A3D54">
            <w:pPr>
              <w:jc w:val="center"/>
            </w:pPr>
          </w:p>
          <w:p w:rsidR="008A3D54" w:rsidRPr="008A3D54" w:rsidRDefault="00A24E98" w:rsidP="008A3D5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8A3D54" w:rsidRPr="008A3D54" w:rsidRDefault="008A3D54" w:rsidP="008A3D54">
            <w:pPr>
              <w:jc w:val="center"/>
              <w:rPr>
                <w:color w:val="0000FF"/>
                <w:lang w:val="en-US"/>
              </w:rPr>
            </w:pP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8A3D54" w:rsidRPr="008A3D54" w:rsidRDefault="008A3D54" w:rsidP="008A3D54">
            <w:pPr>
              <w:jc w:val="center"/>
              <w:rPr>
                <w:color w:val="0000FF"/>
              </w:rPr>
            </w:pPr>
          </w:p>
          <w:p w:rsidR="00B04784" w:rsidRDefault="008A3D54" w:rsidP="00EA6E56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 w:rsidR="00EA6E56">
              <w:rPr>
                <w:color w:val="0000FF"/>
                <w:sz w:val="28"/>
              </w:rPr>
              <w:t xml:space="preserve"> </w:t>
            </w:r>
            <w:r w:rsidR="00887FFD">
              <w:rPr>
                <w:color w:val="0000FF"/>
                <w:sz w:val="28"/>
              </w:rPr>
              <w:t>Черменского</w:t>
            </w:r>
          </w:p>
          <w:p w:rsidR="00B04784" w:rsidRDefault="00B04784" w:rsidP="00B0478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сельского поселения</w:t>
            </w:r>
          </w:p>
          <w:p w:rsidR="00B04784" w:rsidRDefault="00B04784" w:rsidP="00B0478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8A3D54" w:rsidRPr="008A3D54" w:rsidRDefault="00B04784" w:rsidP="00B04784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8A3D54" w:rsidRPr="008A3D54" w:rsidRDefault="000D0FB4" w:rsidP="008A3D54">
      <w:pPr>
        <w:jc w:val="center"/>
      </w:pPr>
      <w:r>
        <w:rPr>
          <w:noProof/>
        </w:rPr>
        <w:pict>
          <v:line id="Прямая соединительная линия 3" o:spid="_x0000_s1032" style="position:absolute;left:0;text-align:left;z-index:25165824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31" style="position:absolute;left:0;text-align:left;z-index:251657216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8A3D54" w:rsidRPr="00BD5E16" w:rsidRDefault="00FC6E02" w:rsidP="00FC6E02">
      <w:pPr>
        <w:ind w:left="-142" w:right="-568"/>
        <w:rPr>
          <w:color w:val="0000FF"/>
        </w:rPr>
      </w:pPr>
      <w:r w:rsidRPr="00FC6E02">
        <w:rPr>
          <w:color w:val="0000FF"/>
        </w:rPr>
        <w:t xml:space="preserve">   </w:t>
      </w:r>
      <w:r w:rsidR="00887FFD" w:rsidRPr="00887FFD">
        <w:rPr>
          <w:color w:val="0000FF"/>
        </w:rPr>
        <w:t xml:space="preserve"> </w:t>
      </w:r>
      <w:r w:rsidRPr="00FC6E02">
        <w:rPr>
          <w:color w:val="0000FF"/>
        </w:rPr>
        <w:t xml:space="preserve"> </w:t>
      </w:r>
      <w:r w:rsidR="00887FFD" w:rsidRPr="00887FFD">
        <w:rPr>
          <w:color w:val="0000FF"/>
        </w:rPr>
        <w:t xml:space="preserve">  </w:t>
      </w:r>
      <w:r w:rsidR="00887FFD">
        <w:rPr>
          <w:color w:val="0000FF"/>
        </w:rPr>
        <w:t>363102</w:t>
      </w:r>
      <w:r w:rsidR="008A3D54" w:rsidRPr="008A3D54">
        <w:rPr>
          <w:color w:val="0000FF"/>
        </w:rPr>
        <w:t>, Республика Северная Осети</w:t>
      </w:r>
      <w:r w:rsidR="00B04784">
        <w:rPr>
          <w:color w:val="0000FF"/>
        </w:rPr>
        <w:t>я</w:t>
      </w:r>
      <w:r w:rsidR="00887FFD">
        <w:rPr>
          <w:color w:val="0000FF"/>
        </w:rPr>
        <w:t xml:space="preserve"> – Алания, с.</w:t>
      </w:r>
      <w:r w:rsidR="00B31D46">
        <w:rPr>
          <w:color w:val="0000FF"/>
        </w:rPr>
        <w:t xml:space="preserve"> </w:t>
      </w:r>
      <w:r w:rsidR="00887FFD">
        <w:rPr>
          <w:color w:val="0000FF"/>
        </w:rPr>
        <w:t>Чермен, ул. Ленина, 47</w:t>
      </w:r>
      <w:r w:rsidR="00B04784" w:rsidRPr="00BD5E16">
        <w:rPr>
          <w:color w:val="0000FF"/>
        </w:rPr>
        <w:t xml:space="preserve">; </w:t>
      </w:r>
      <w:r w:rsidR="00B04784">
        <w:rPr>
          <w:color w:val="0000FF"/>
        </w:rPr>
        <w:t>тел</w:t>
      </w:r>
      <w:r w:rsidR="00B04784" w:rsidRPr="00BD5E16">
        <w:rPr>
          <w:color w:val="0000FF"/>
        </w:rPr>
        <w:t xml:space="preserve">./ </w:t>
      </w:r>
      <w:r w:rsidR="00B04784">
        <w:rPr>
          <w:color w:val="0000FF"/>
        </w:rPr>
        <w:t>факс</w:t>
      </w:r>
      <w:r w:rsidR="00EA6E56">
        <w:rPr>
          <w:color w:val="0000FF"/>
        </w:rPr>
        <w:t>: 8(86738)</w:t>
      </w:r>
      <w:proofErr w:type="gramStart"/>
      <w:r w:rsidR="00EA6E56">
        <w:rPr>
          <w:color w:val="0000FF"/>
        </w:rPr>
        <w:t xml:space="preserve"> </w:t>
      </w:r>
      <w:r w:rsidR="00887FFD">
        <w:rPr>
          <w:color w:val="0000FF"/>
        </w:rPr>
        <w:t>;</w:t>
      </w:r>
      <w:proofErr w:type="gramEnd"/>
      <w:r w:rsidR="00887FFD">
        <w:rPr>
          <w:color w:val="0000FF"/>
        </w:rPr>
        <w:t xml:space="preserve"> 41-3-1</w:t>
      </w:r>
      <w:r w:rsidR="00BD5E16">
        <w:rPr>
          <w:color w:val="0000FF"/>
        </w:rPr>
        <w:t>2</w:t>
      </w:r>
      <w:r w:rsidR="008A3D54" w:rsidRPr="00BD5E16">
        <w:rPr>
          <w:color w:val="0000FF"/>
        </w:rPr>
        <w:t>,</w:t>
      </w:r>
    </w:p>
    <w:p w:rsidR="008A3D54" w:rsidRPr="00FA0A6F" w:rsidRDefault="000D0FB4" w:rsidP="00AC5CC4">
      <w:pPr>
        <w:jc w:val="center"/>
      </w:pPr>
      <w:hyperlink r:id="rId7" w:history="1">
        <w:r w:rsidR="00887FFD" w:rsidRPr="0008291E">
          <w:rPr>
            <w:rStyle w:val="a7"/>
            <w:lang w:val="en-US"/>
          </w:rPr>
          <w:t>http</w:t>
        </w:r>
        <w:r w:rsidR="00887FFD" w:rsidRPr="00FA0A6F">
          <w:rPr>
            <w:rStyle w:val="a7"/>
          </w:rPr>
          <w:t>://</w:t>
        </w:r>
        <w:r w:rsidR="00887FFD" w:rsidRPr="0008291E">
          <w:rPr>
            <w:rStyle w:val="a7"/>
            <w:lang w:val="en-US"/>
          </w:rPr>
          <w:t>www</w:t>
        </w:r>
        <w:r w:rsidR="00887FFD" w:rsidRPr="00FA0A6F">
          <w:rPr>
            <w:rStyle w:val="a7"/>
          </w:rPr>
          <w:t>.</w:t>
        </w:r>
        <w:r w:rsidR="00887FFD" w:rsidRPr="0008291E">
          <w:rPr>
            <w:rStyle w:val="a7"/>
            <w:lang w:val="en-US"/>
          </w:rPr>
          <w:t>chermen</w:t>
        </w:r>
        <w:r w:rsidR="00887FFD" w:rsidRPr="00FA0A6F">
          <w:rPr>
            <w:rStyle w:val="a7"/>
          </w:rPr>
          <w:t>-</w:t>
        </w:r>
        <w:r w:rsidR="00887FFD" w:rsidRPr="0008291E">
          <w:rPr>
            <w:rStyle w:val="a7"/>
            <w:lang w:val="en-US"/>
          </w:rPr>
          <w:t>osetia</w:t>
        </w:r>
        <w:r w:rsidR="00887FFD" w:rsidRPr="00FA0A6F">
          <w:rPr>
            <w:rStyle w:val="a7"/>
          </w:rPr>
          <w:t>.</w:t>
        </w:r>
        <w:r w:rsidR="00887FFD" w:rsidRPr="0008291E">
          <w:rPr>
            <w:rStyle w:val="a7"/>
            <w:lang w:val="en-US"/>
          </w:rPr>
          <w:t>ru</w:t>
        </w:r>
      </w:hyperlink>
      <w:r w:rsidR="008A3D54" w:rsidRPr="00FA0A6F">
        <w:rPr>
          <w:color w:val="0000FF"/>
        </w:rPr>
        <w:t xml:space="preserve">, </w:t>
      </w:r>
      <w:r w:rsidR="008A3D54" w:rsidRPr="008A3D54">
        <w:rPr>
          <w:color w:val="0000FF"/>
          <w:lang w:val="en-US"/>
        </w:rPr>
        <w:t>e</w:t>
      </w:r>
      <w:r w:rsidR="008A3D54" w:rsidRPr="00FA0A6F">
        <w:rPr>
          <w:color w:val="0000FF"/>
        </w:rPr>
        <w:t>-</w:t>
      </w:r>
      <w:r w:rsidR="008A3D54" w:rsidRPr="008A3D54">
        <w:rPr>
          <w:color w:val="0000FF"/>
          <w:lang w:val="en-US"/>
        </w:rPr>
        <w:t>mail</w:t>
      </w:r>
      <w:r w:rsidR="008A3D54" w:rsidRPr="00FA0A6F">
        <w:rPr>
          <w:color w:val="0000FF"/>
        </w:rPr>
        <w:t xml:space="preserve">: </w:t>
      </w:r>
      <w:r w:rsidR="00887FFD">
        <w:rPr>
          <w:color w:val="0000FF"/>
          <w:u w:val="single"/>
          <w:lang w:val="en-US"/>
        </w:rPr>
        <w:t>amschermen</w:t>
      </w:r>
      <w:r w:rsidR="00887FFD" w:rsidRPr="00FA0A6F">
        <w:rPr>
          <w:color w:val="0000FF"/>
          <w:u w:val="single"/>
        </w:rPr>
        <w:t>@</w:t>
      </w:r>
      <w:r w:rsidR="00887FFD">
        <w:rPr>
          <w:color w:val="0000FF"/>
          <w:u w:val="single"/>
          <w:lang w:val="en-US"/>
        </w:rPr>
        <w:t>mail</w:t>
      </w:r>
      <w:r w:rsidR="00887FFD" w:rsidRPr="00FA0A6F">
        <w:rPr>
          <w:color w:val="0000FF"/>
          <w:u w:val="single"/>
        </w:rPr>
        <w:t>.</w:t>
      </w:r>
      <w:r w:rsidR="00887FFD">
        <w:rPr>
          <w:color w:val="0000FF"/>
          <w:u w:val="single"/>
          <w:lang w:val="en-US"/>
        </w:rPr>
        <w:t>ru</w:t>
      </w:r>
    </w:p>
    <w:p w:rsidR="007B56CA" w:rsidRDefault="007B56CA" w:rsidP="007B56CA">
      <w:pPr>
        <w:spacing w:after="9" w:line="252" w:lineRule="auto"/>
        <w:ind w:left="142" w:right="139"/>
        <w:jc w:val="center"/>
        <w:rPr>
          <w:color w:val="0000FF"/>
          <w:sz w:val="28"/>
        </w:rPr>
      </w:pPr>
    </w:p>
    <w:p w:rsidR="007B56CA" w:rsidRDefault="007B56CA" w:rsidP="007B56CA">
      <w:pPr>
        <w:spacing w:after="9" w:line="252" w:lineRule="auto"/>
        <w:ind w:left="142" w:right="139"/>
        <w:jc w:val="center"/>
        <w:rPr>
          <w:color w:val="0000FF"/>
          <w:sz w:val="28"/>
        </w:rPr>
      </w:pPr>
    </w:p>
    <w:p w:rsidR="007B56CA" w:rsidRDefault="007B56CA" w:rsidP="007B56CA">
      <w:pPr>
        <w:spacing w:after="9" w:line="252" w:lineRule="auto"/>
        <w:ind w:left="142" w:right="139"/>
        <w:jc w:val="center"/>
        <w:rPr>
          <w:sz w:val="28"/>
          <w:szCs w:val="28"/>
        </w:rPr>
      </w:pPr>
      <w:r w:rsidRPr="007B56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</w:t>
      </w:r>
      <w:r w:rsidR="00FA0A6F">
        <w:rPr>
          <w:sz w:val="28"/>
          <w:szCs w:val="28"/>
        </w:rPr>
        <w:t xml:space="preserve"> 36</w:t>
      </w:r>
    </w:p>
    <w:p w:rsidR="007B56CA" w:rsidRPr="007B56CA" w:rsidRDefault="007B56CA" w:rsidP="007B56CA">
      <w:pPr>
        <w:spacing w:after="9" w:line="252" w:lineRule="auto"/>
        <w:ind w:left="142" w:right="139"/>
        <w:jc w:val="center"/>
        <w:rPr>
          <w:sz w:val="28"/>
          <w:szCs w:val="28"/>
        </w:rPr>
      </w:pPr>
    </w:p>
    <w:p w:rsidR="007B56CA" w:rsidRPr="007B56CA" w:rsidRDefault="007B56CA" w:rsidP="007B56CA">
      <w:pPr>
        <w:spacing w:line="259" w:lineRule="auto"/>
        <w:ind w:left="10" w:right="336" w:hanging="10"/>
        <w:jc w:val="right"/>
        <w:rPr>
          <w:sz w:val="28"/>
          <w:szCs w:val="28"/>
        </w:rPr>
      </w:pPr>
      <w:r w:rsidRPr="007B56CA">
        <w:rPr>
          <w:sz w:val="28"/>
          <w:szCs w:val="28"/>
        </w:rPr>
        <w:t>ОБ УТВЕРЖДЕНИ ПОРЯДКА ПРИВЛЕЧЕНИЯ ОСТАТКОВ СРЕДСТВА</w:t>
      </w:r>
    </w:p>
    <w:p w:rsidR="007B56CA" w:rsidRPr="007B56CA" w:rsidRDefault="007B56CA" w:rsidP="007B56CA">
      <w:pPr>
        <w:spacing w:after="445" w:line="252" w:lineRule="auto"/>
        <w:ind w:right="-2"/>
        <w:jc w:val="center"/>
        <w:rPr>
          <w:sz w:val="28"/>
          <w:szCs w:val="28"/>
        </w:rPr>
      </w:pPr>
      <w:r w:rsidRPr="007B56CA">
        <w:rPr>
          <w:sz w:val="28"/>
          <w:szCs w:val="28"/>
        </w:rPr>
        <w:t xml:space="preserve">         НА ЕДИНЫЙ СЧЕТ БЮДЖЕТА ЧЕРМЕНСКОГО СЕЛЬСКОГО ПОСЕЛЕНИЯ И ВОЗВРАТА ПРИВЛЕЧЕННЫХ СРЕДСТВ</w:t>
      </w:r>
    </w:p>
    <w:p w:rsidR="007B56CA" w:rsidRDefault="007B56CA" w:rsidP="007B56CA">
      <w:pPr>
        <w:tabs>
          <w:tab w:val="left" w:pos="1161"/>
          <w:tab w:val="center" w:pos="2072"/>
          <w:tab w:val="left" w:pos="7371"/>
          <w:tab w:val="right" w:pos="10656"/>
        </w:tabs>
        <w:spacing w:line="259" w:lineRule="auto"/>
        <w:rPr>
          <w:sz w:val="28"/>
          <w:szCs w:val="28"/>
        </w:rPr>
      </w:pPr>
      <w:r w:rsidRPr="007B56CA">
        <w:rPr>
          <w:sz w:val="28"/>
          <w:szCs w:val="28"/>
        </w:rPr>
        <w:tab/>
      </w:r>
      <w:r>
        <w:rPr>
          <w:sz w:val="28"/>
          <w:szCs w:val="28"/>
        </w:rPr>
        <w:t>от 0</w:t>
      </w:r>
      <w:r w:rsidR="00FA0A6F">
        <w:rPr>
          <w:sz w:val="28"/>
          <w:szCs w:val="28"/>
        </w:rPr>
        <w:t>9</w:t>
      </w:r>
      <w:r>
        <w:rPr>
          <w:sz w:val="28"/>
          <w:szCs w:val="28"/>
        </w:rPr>
        <w:t>.03.2022г.</w:t>
      </w:r>
      <w:r>
        <w:rPr>
          <w:sz w:val="28"/>
          <w:szCs w:val="28"/>
        </w:rPr>
        <w:tab/>
        <w:t>с. Чермен</w:t>
      </w:r>
    </w:p>
    <w:p w:rsidR="007B56CA" w:rsidRPr="007B56CA" w:rsidRDefault="007B56CA" w:rsidP="007B56CA">
      <w:pPr>
        <w:tabs>
          <w:tab w:val="left" w:pos="1161"/>
          <w:tab w:val="center" w:pos="2072"/>
          <w:tab w:val="left" w:pos="7371"/>
          <w:tab w:val="right" w:pos="10656"/>
        </w:tabs>
        <w:spacing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56CA" w:rsidRPr="007B56CA" w:rsidRDefault="007B56CA" w:rsidP="007B56CA">
      <w:pPr>
        <w:spacing w:after="152"/>
        <w:ind w:left="1099" w:right="81" w:firstLine="711"/>
        <w:jc w:val="both"/>
        <w:rPr>
          <w:sz w:val="28"/>
          <w:szCs w:val="28"/>
        </w:rPr>
      </w:pPr>
      <w:proofErr w:type="gramStart"/>
      <w:r w:rsidRPr="007B56CA">
        <w:rPr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</w:t>
      </w:r>
      <w:proofErr w:type="gramEnd"/>
      <w:r w:rsidRPr="007B56CA">
        <w:rPr>
          <w:sz w:val="28"/>
          <w:szCs w:val="28"/>
        </w:rPr>
        <w:t xml:space="preserve"> бюджета) и возврата привлеченных средств»</w:t>
      </w:r>
    </w:p>
    <w:p w:rsidR="007B56CA" w:rsidRPr="007B56CA" w:rsidRDefault="007B56CA" w:rsidP="007B56CA">
      <w:pPr>
        <w:spacing w:after="215" w:line="252" w:lineRule="auto"/>
        <w:ind w:left="1901" w:right="239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ПОСТАНОВЛЯЮ:</w:t>
      </w:r>
    </w:p>
    <w:p w:rsidR="007B56CA" w:rsidRPr="007B56CA" w:rsidRDefault="007B56CA" w:rsidP="007B56CA">
      <w:pPr>
        <w:numPr>
          <w:ilvl w:val="0"/>
          <w:numId w:val="5"/>
        </w:numPr>
        <w:spacing w:after="14" w:line="250" w:lineRule="auto"/>
        <w:ind w:right="81" w:firstLine="720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Утвердить Порядок привлечения остатков средств на единый счет бюджета Черменского сельского поселения и возврата привлеченных средств.</w:t>
      </w:r>
    </w:p>
    <w:p w:rsidR="007B56CA" w:rsidRPr="007B56CA" w:rsidRDefault="007B56CA" w:rsidP="007B56CA">
      <w:pPr>
        <w:numPr>
          <w:ilvl w:val="0"/>
          <w:numId w:val="5"/>
        </w:numPr>
        <w:spacing w:after="14" w:line="250" w:lineRule="auto"/>
        <w:ind w:right="81" w:firstLine="720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Установить, что настоящее постановление вступает в силу с января 2022 года.</w:t>
      </w:r>
    </w:p>
    <w:p w:rsidR="007B56CA" w:rsidRPr="007B56CA" w:rsidRDefault="007B56CA" w:rsidP="007B56CA">
      <w:pPr>
        <w:ind w:left="1134" w:right="81" w:firstLine="709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З. Опубликовать постановление и разместить на официальном сайте Черменского сельского поселения в сети «Интернет».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1" name="Pictur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CA" w:rsidRPr="007B56CA" w:rsidRDefault="007B56CA" w:rsidP="007B56CA">
      <w:pPr>
        <w:ind w:left="1560" w:right="81" w:hanging="1349"/>
        <w:jc w:val="both"/>
        <w:rPr>
          <w:sz w:val="28"/>
          <w:szCs w:val="28"/>
        </w:rPr>
      </w:pPr>
      <w:r w:rsidRPr="007B56CA">
        <w:rPr>
          <w:sz w:val="28"/>
          <w:szCs w:val="28"/>
        </w:rPr>
        <w:t xml:space="preserve">            4. Контроль за исполнением настоя</w:t>
      </w:r>
      <w:r w:rsidR="00FA0A6F">
        <w:rPr>
          <w:sz w:val="28"/>
          <w:szCs w:val="28"/>
        </w:rPr>
        <w:t>щего постановления возложить н</w:t>
      </w:r>
      <w:proofErr w:type="gramStart"/>
      <w:r w:rsidR="00FA0A6F">
        <w:rPr>
          <w:sz w:val="28"/>
          <w:szCs w:val="28"/>
        </w:rPr>
        <w:t>а</w:t>
      </w:r>
      <w:r w:rsidRPr="007B56CA">
        <w:rPr>
          <w:sz w:val="28"/>
          <w:szCs w:val="28"/>
        </w:rPr>
        <w:t>(</w:t>
      </w:r>
      <w:proofErr w:type="gramEnd"/>
      <w:r w:rsidRPr="007B56CA">
        <w:rPr>
          <w:sz w:val="28"/>
          <w:szCs w:val="28"/>
        </w:rPr>
        <w:t xml:space="preserve">главного бухгалтера Черменского сельского поселения </w:t>
      </w:r>
      <w:proofErr w:type="spellStart"/>
      <w:r w:rsidRPr="007B56CA">
        <w:rPr>
          <w:sz w:val="28"/>
          <w:szCs w:val="28"/>
        </w:rPr>
        <w:t>Кусаеву</w:t>
      </w:r>
      <w:proofErr w:type="spellEnd"/>
      <w:r w:rsidRPr="007B56CA">
        <w:rPr>
          <w:sz w:val="28"/>
          <w:szCs w:val="28"/>
        </w:rPr>
        <w:t xml:space="preserve"> Ф.И.)</w:t>
      </w:r>
    </w:p>
    <w:p w:rsidR="007B56CA" w:rsidRPr="007B56CA" w:rsidRDefault="007B56CA" w:rsidP="007B56CA">
      <w:pPr>
        <w:ind w:left="3150" w:right="81" w:hanging="1349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3150" w:right="81" w:hanging="1349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3150" w:right="81" w:hanging="1349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Глава Черменского</w:t>
      </w:r>
    </w:p>
    <w:p w:rsidR="007B56CA" w:rsidRPr="007B56CA" w:rsidRDefault="007B56CA" w:rsidP="007B56CA">
      <w:pPr>
        <w:tabs>
          <w:tab w:val="left" w:pos="7513"/>
        </w:tabs>
        <w:ind w:left="1109" w:right="81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сельского поселения</w:t>
      </w:r>
      <w:r w:rsidRPr="007B56CA">
        <w:rPr>
          <w:sz w:val="28"/>
          <w:szCs w:val="28"/>
        </w:rPr>
        <w:tab/>
        <w:t xml:space="preserve">Б.Г. </w:t>
      </w:r>
      <w:proofErr w:type="spellStart"/>
      <w:r w:rsidRPr="007B56CA">
        <w:rPr>
          <w:sz w:val="28"/>
          <w:szCs w:val="28"/>
        </w:rPr>
        <w:t>Агкацева</w:t>
      </w:r>
      <w:proofErr w:type="spellEnd"/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1109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spacing w:line="259" w:lineRule="auto"/>
        <w:ind w:left="360" w:right="206"/>
        <w:jc w:val="right"/>
        <w:rPr>
          <w:sz w:val="28"/>
          <w:szCs w:val="28"/>
        </w:rPr>
      </w:pPr>
      <w:r w:rsidRPr="007B56CA">
        <w:rPr>
          <w:sz w:val="28"/>
          <w:szCs w:val="28"/>
        </w:rPr>
        <w:t xml:space="preserve">Приложение </w:t>
      </w:r>
    </w:p>
    <w:p w:rsidR="007B56CA" w:rsidRPr="007B56CA" w:rsidRDefault="007B56CA" w:rsidP="007B56CA">
      <w:pPr>
        <w:spacing w:line="259" w:lineRule="auto"/>
        <w:ind w:left="360" w:right="206"/>
        <w:jc w:val="right"/>
        <w:rPr>
          <w:sz w:val="28"/>
          <w:szCs w:val="28"/>
        </w:rPr>
      </w:pPr>
      <w:r w:rsidRPr="007B56CA">
        <w:rPr>
          <w:sz w:val="28"/>
          <w:szCs w:val="28"/>
        </w:rPr>
        <w:t xml:space="preserve">к постановлению администрации                        </w:t>
      </w:r>
    </w:p>
    <w:p w:rsidR="007B56CA" w:rsidRPr="007B56CA" w:rsidRDefault="007B56CA" w:rsidP="007B56CA">
      <w:pPr>
        <w:spacing w:line="259" w:lineRule="auto"/>
        <w:ind w:left="360" w:right="206"/>
        <w:jc w:val="right"/>
        <w:rPr>
          <w:sz w:val="28"/>
          <w:szCs w:val="28"/>
        </w:rPr>
      </w:pPr>
      <w:r w:rsidRPr="007B56CA">
        <w:rPr>
          <w:sz w:val="28"/>
          <w:szCs w:val="28"/>
        </w:rPr>
        <w:t>Черменского сельского поселения</w:t>
      </w:r>
    </w:p>
    <w:p w:rsidR="007B56CA" w:rsidRDefault="007B56CA" w:rsidP="007B56CA">
      <w:pPr>
        <w:spacing w:after="9" w:line="252" w:lineRule="auto"/>
        <w:ind w:left="1901" w:right="10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B56CA" w:rsidRDefault="007B56CA" w:rsidP="007B56CA">
      <w:pPr>
        <w:spacing w:after="9" w:line="252" w:lineRule="auto"/>
        <w:ind w:left="1901" w:right="1041"/>
        <w:jc w:val="both"/>
        <w:rPr>
          <w:sz w:val="28"/>
          <w:szCs w:val="28"/>
        </w:rPr>
      </w:pPr>
    </w:p>
    <w:p w:rsidR="007B56CA" w:rsidRDefault="007B56CA" w:rsidP="007B56CA">
      <w:pPr>
        <w:spacing w:after="9" w:line="252" w:lineRule="auto"/>
        <w:ind w:left="1901" w:right="1041"/>
        <w:jc w:val="both"/>
        <w:rPr>
          <w:sz w:val="28"/>
          <w:szCs w:val="28"/>
        </w:rPr>
      </w:pPr>
    </w:p>
    <w:p w:rsidR="007B56CA" w:rsidRPr="007B56CA" w:rsidRDefault="007B56CA" w:rsidP="007B56CA">
      <w:pPr>
        <w:spacing w:after="9" w:line="252" w:lineRule="auto"/>
        <w:ind w:left="426" w:right="104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B56CA">
        <w:rPr>
          <w:sz w:val="28"/>
          <w:szCs w:val="28"/>
        </w:rPr>
        <w:t>ОРЯДОК</w:t>
      </w:r>
    </w:p>
    <w:p w:rsidR="007B56CA" w:rsidRPr="007B56CA" w:rsidRDefault="007B56CA" w:rsidP="007B56CA">
      <w:pPr>
        <w:ind w:left="426" w:right="81"/>
        <w:jc w:val="center"/>
        <w:rPr>
          <w:sz w:val="28"/>
          <w:szCs w:val="28"/>
        </w:rPr>
      </w:pPr>
      <w:r w:rsidRPr="007B56CA">
        <w:rPr>
          <w:sz w:val="28"/>
          <w:szCs w:val="28"/>
        </w:rPr>
        <w:t>ПРИВЛЕЧЕНИЯ ОСТАТКОВ СРЕДСТВ НА ЕДИНЫЙ СЧЕТ</w:t>
      </w:r>
    </w:p>
    <w:p w:rsidR="007B56CA" w:rsidRPr="007B56CA" w:rsidRDefault="007B56CA" w:rsidP="007B56CA">
      <w:pPr>
        <w:ind w:left="426" w:right="81"/>
        <w:jc w:val="center"/>
        <w:rPr>
          <w:sz w:val="28"/>
          <w:szCs w:val="28"/>
        </w:rPr>
      </w:pPr>
      <w:r w:rsidRPr="007B56CA">
        <w:rPr>
          <w:sz w:val="28"/>
          <w:szCs w:val="28"/>
        </w:rPr>
        <w:t>БЮДЖЕТА ЧЕРМЕНСКОГО СЕЛЬСКОГО ПОСЕЛЕНИЯ</w:t>
      </w:r>
    </w:p>
    <w:p w:rsidR="007B56CA" w:rsidRPr="007B56CA" w:rsidRDefault="007B56CA" w:rsidP="007B56CA">
      <w:pPr>
        <w:spacing w:after="218"/>
        <w:ind w:left="426" w:right="81"/>
        <w:jc w:val="center"/>
        <w:rPr>
          <w:sz w:val="28"/>
          <w:szCs w:val="28"/>
        </w:rPr>
      </w:pPr>
      <w:r w:rsidRPr="007B56CA">
        <w:rPr>
          <w:sz w:val="28"/>
          <w:szCs w:val="28"/>
        </w:rPr>
        <w:t>И ВОЗВРАТА ПРИВЛЕЧЕННЫХ СРЕДСТВ</w:t>
      </w:r>
    </w:p>
    <w:p w:rsidR="007B56CA" w:rsidRPr="007B56CA" w:rsidRDefault="007B56CA" w:rsidP="007B56CA">
      <w:pPr>
        <w:numPr>
          <w:ilvl w:val="0"/>
          <w:numId w:val="6"/>
        </w:numPr>
        <w:tabs>
          <w:tab w:val="left" w:pos="709"/>
        </w:tabs>
        <w:spacing w:after="241" w:line="252" w:lineRule="auto"/>
        <w:ind w:left="1560" w:right="1013" w:hanging="10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Общие положения о привлечении остатков средств на единый счет бюджета Черменского сельского поселения и их возврате</w:t>
      </w:r>
    </w:p>
    <w:p w:rsidR="007B56CA" w:rsidRPr="007B56CA" w:rsidRDefault="007B56CA" w:rsidP="007B56CA">
      <w:pPr>
        <w:numPr>
          <w:ilvl w:val="1"/>
          <w:numId w:val="6"/>
        </w:numPr>
        <w:spacing w:after="14" w:line="250" w:lineRule="auto"/>
        <w:ind w:left="1134" w:right="149" w:firstLine="739"/>
        <w:jc w:val="both"/>
        <w:rPr>
          <w:sz w:val="28"/>
          <w:szCs w:val="28"/>
        </w:rPr>
      </w:pPr>
      <w:r w:rsidRPr="007B56CA">
        <w:rPr>
          <w:sz w:val="28"/>
          <w:szCs w:val="28"/>
        </w:rPr>
        <w:t xml:space="preserve">Настоящий Порядок устанавливает механизм привлечения остатков средств на единый счет бюджета Черменского сельского поселения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(далее - единый счет) и возврата привлеченных средств на казначейский счет, с которого они были привлечены.</w:t>
      </w:r>
    </w:p>
    <w:p w:rsidR="007B56CA" w:rsidRPr="007B56CA" w:rsidRDefault="007B56CA" w:rsidP="007B56CA">
      <w:pPr>
        <w:numPr>
          <w:ilvl w:val="1"/>
          <w:numId w:val="6"/>
        </w:numPr>
        <w:spacing w:after="414" w:line="250" w:lineRule="auto"/>
        <w:ind w:left="1134" w:right="149" w:firstLine="739"/>
        <w:jc w:val="both"/>
        <w:rPr>
          <w:sz w:val="28"/>
          <w:szCs w:val="28"/>
        </w:rPr>
      </w:pPr>
      <w:proofErr w:type="gramStart"/>
      <w:r w:rsidRPr="007B56CA">
        <w:rPr>
          <w:sz w:val="28"/>
          <w:szCs w:val="28"/>
        </w:rPr>
        <w:t xml:space="preserve">Финансовое управление (другое наименование финансового органа) администрации Черменского сельского поселения привлекает на единый счет остатки средств на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(далее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соответственно — Финансовое управление, казначейский счет), открытых Финансовому управлению.</w:t>
      </w:r>
      <w:proofErr w:type="gramEnd"/>
    </w:p>
    <w:p w:rsidR="007B56CA" w:rsidRPr="007B56CA" w:rsidRDefault="007B56CA" w:rsidP="007B56CA">
      <w:pPr>
        <w:spacing w:after="235" w:line="252" w:lineRule="auto"/>
        <w:ind w:left="2519" w:right="1548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П. Условия и порядок привлечения остатков средств на единый счет</w:t>
      </w:r>
    </w:p>
    <w:p w:rsidR="007B56CA" w:rsidRDefault="007B56CA" w:rsidP="007B56CA">
      <w:pPr>
        <w:numPr>
          <w:ilvl w:val="1"/>
          <w:numId w:val="7"/>
        </w:numPr>
        <w:spacing w:after="381" w:line="250" w:lineRule="auto"/>
        <w:ind w:right="81" w:firstLine="715"/>
        <w:jc w:val="both"/>
        <w:rPr>
          <w:sz w:val="28"/>
          <w:szCs w:val="28"/>
        </w:rPr>
      </w:pPr>
      <w:proofErr w:type="gramStart"/>
      <w:r w:rsidRPr="007B56CA">
        <w:rPr>
          <w:sz w:val="28"/>
          <w:szCs w:val="28"/>
        </w:rP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</w:t>
      </w:r>
      <w:proofErr w:type="gramEnd"/>
      <w:r w:rsidRPr="007B56CA">
        <w:rPr>
          <w:sz w:val="28"/>
          <w:szCs w:val="28"/>
        </w:rPr>
        <w:t xml:space="preserve"> </w:t>
      </w:r>
      <w:proofErr w:type="gramStart"/>
      <w:r w:rsidRPr="007B56CA">
        <w:rPr>
          <w:sz w:val="28"/>
          <w:szCs w:val="28"/>
        </w:rPr>
        <w:t>совершении</w:t>
      </w:r>
      <w:proofErr w:type="gramEnd"/>
      <w:r w:rsidRPr="007B56CA">
        <w:rPr>
          <w:sz w:val="28"/>
          <w:szCs w:val="28"/>
        </w:rPr>
        <w:t xml:space="preserve"> казначейских платежей, представленных получателями средств из бюджета и участниками казначейского сопровождения.</w:t>
      </w:r>
    </w:p>
    <w:p w:rsidR="007B56CA" w:rsidRDefault="007B56CA" w:rsidP="007B56CA">
      <w:pPr>
        <w:spacing w:after="381" w:line="250" w:lineRule="auto"/>
        <w:ind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spacing w:after="381" w:line="250" w:lineRule="auto"/>
        <w:ind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numPr>
          <w:ilvl w:val="1"/>
          <w:numId w:val="7"/>
        </w:numPr>
        <w:spacing w:after="14" w:line="250" w:lineRule="auto"/>
        <w:ind w:right="81" w:firstLine="715"/>
        <w:jc w:val="both"/>
        <w:rPr>
          <w:sz w:val="28"/>
          <w:szCs w:val="28"/>
        </w:rPr>
      </w:pPr>
      <w:r w:rsidRPr="007B56C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6752590</wp:posOffset>
            </wp:positionH>
            <wp:positionV relativeFrom="paragraph">
              <wp:posOffset>796925</wp:posOffset>
            </wp:positionV>
            <wp:extent cx="3175" cy="67310"/>
            <wp:effectExtent l="0" t="0" r="0" b="0"/>
            <wp:wrapSquare wrapText="bothSides"/>
            <wp:docPr id="32" name="Picture 1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6CA">
        <w:rPr>
          <w:sz w:val="28"/>
          <w:szCs w:val="28"/>
        </w:rPr>
        <w:t xml:space="preserve"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Управление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5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Федерального казначейства по Республике Северная Осетия — Алания в сроки,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7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установленные правилами организации и функционирования системы казначейских платежей, утвержденными приказом Федерального казначейства от 1 </w:t>
      </w:r>
      <w:proofErr w:type="gramStart"/>
      <w:r w:rsidRPr="007B56CA">
        <w:rPr>
          <w:sz w:val="28"/>
          <w:szCs w:val="28"/>
        </w:rPr>
        <w:t>З</w:t>
      </w:r>
      <w:proofErr w:type="gramEnd"/>
      <w:r w:rsidRPr="007B56CA">
        <w:rPr>
          <w:sz w:val="28"/>
          <w:szCs w:val="28"/>
        </w:rPr>
        <w:t xml:space="preserve"> мая 2020 г. № 20н «Об утверждении Правил организации и функционирования системы казначейских платежей».</w:t>
      </w:r>
    </w:p>
    <w:p w:rsidR="007B56CA" w:rsidRDefault="007B56CA" w:rsidP="007B56CA">
      <w:pPr>
        <w:spacing w:after="358" w:line="259" w:lineRule="auto"/>
        <w:ind w:left="8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B56CA" w:rsidRPr="007B56CA" w:rsidRDefault="007B56CA" w:rsidP="007B56CA">
      <w:pPr>
        <w:spacing w:after="358" w:line="259" w:lineRule="auto"/>
        <w:ind w:left="869"/>
        <w:jc w:val="center"/>
        <w:rPr>
          <w:sz w:val="28"/>
          <w:szCs w:val="28"/>
        </w:rPr>
      </w:pPr>
      <w:r w:rsidRPr="007B56CA">
        <w:rPr>
          <w:sz w:val="28"/>
          <w:szCs w:val="28"/>
        </w:rPr>
        <w:t>2</w:t>
      </w:r>
    </w:p>
    <w:p w:rsidR="007B56CA" w:rsidRDefault="007B56CA" w:rsidP="007B56CA">
      <w:pPr>
        <w:numPr>
          <w:ilvl w:val="1"/>
          <w:numId w:val="7"/>
        </w:numPr>
        <w:spacing w:after="114" w:line="250" w:lineRule="auto"/>
        <w:ind w:right="81" w:firstLine="715"/>
        <w:jc w:val="both"/>
        <w:rPr>
          <w:sz w:val="28"/>
          <w:szCs w:val="28"/>
        </w:rPr>
      </w:pPr>
      <w:proofErr w:type="gramStart"/>
      <w:r w:rsidRPr="007B56CA">
        <w:rPr>
          <w:sz w:val="28"/>
          <w:szCs w:val="28"/>
        </w:rPr>
        <w:t xml:space="preserve">В случае выполнения условия, предусмотренного пунктом 2.1 настоящего Порядка, Финансовое управление формирует и представляет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8" name="Picture 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распоряжение о совершении казначейского платежа на перечисление средств с казначейского счета на единый счет в Управление Федерального казначейства по Республике Северная Осетия — Алания в срок не позднее 16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9" name="Picture 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0" name="Picture 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часов (в дни, непосредственно предшествующие выходным и нерабочим </w:t>
      </w:r>
      <w:r w:rsidRPr="007B56CA">
        <w:rPr>
          <w:noProof/>
          <w:sz w:val="28"/>
          <w:szCs w:val="28"/>
        </w:rPr>
        <w:drawing>
          <wp:inline distT="0" distB="0" distL="0" distR="0">
            <wp:extent cx="22225" cy="29210"/>
            <wp:effectExtent l="19050" t="0" r="0" b="0"/>
            <wp:docPr id="11" name="Picture 1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праздничным дням, - по состоянию на 15 часов) текущего дня.</w:t>
      </w:r>
      <w:proofErr w:type="gramEnd"/>
    </w:p>
    <w:p w:rsidR="007B56CA" w:rsidRPr="007B56CA" w:rsidRDefault="007B56CA" w:rsidP="007B56CA">
      <w:pPr>
        <w:spacing w:after="114" w:line="250" w:lineRule="auto"/>
        <w:ind w:left="1814" w:right="81"/>
        <w:jc w:val="both"/>
        <w:rPr>
          <w:sz w:val="28"/>
          <w:szCs w:val="28"/>
        </w:rPr>
      </w:pPr>
    </w:p>
    <w:p w:rsidR="007B56CA" w:rsidRPr="007B56CA" w:rsidRDefault="007B56CA" w:rsidP="007B56CA">
      <w:pPr>
        <w:ind w:left="3711" w:right="81"/>
        <w:jc w:val="both"/>
        <w:rPr>
          <w:sz w:val="28"/>
          <w:szCs w:val="28"/>
        </w:rPr>
      </w:pPr>
      <w:r w:rsidRPr="007B56CA">
        <w:rPr>
          <w:sz w:val="28"/>
          <w:szCs w:val="28"/>
        </w:rPr>
        <w:t>Ш. Условия и порядок возврата средств,</w:t>
      </w:r>
    </w:p>
    <w:p w:rsidR="007B56CA" w:rsidRPr="007B56CA" w:rsidRDefault="007B56CA" w:rsidP="007B56CA">
      <w:pPr>
        <w:spacing w:after="230"/>
        <w:ind w:left="2612" w:right="81"/>
        <w:jc w:val="both"/>
        <w:rPr>
          <w:sz w:val="28"/>
          <w:szCs w:val="28"/>
        </w:rPr>
      </w:pPr>
      <w:proofErr w:type="gramStart"/>
      <w:r w:rsidRPr="007B56CA">
        <w:rPr>
          <w:sz w:val="28"/>
          <w:szCs w:val="28"/>
        </w:rPr>
        <w:t>привлеченных</w:t>
      </w:r>
      <w:proofErr w:type="gramEnd"/>
      <w:r w:rsidRPr="007B56CA">
        <w:rPr>
          <w:sz w:val="28"/>
          <w:szCs w:val="28"/>
        </w:rPr>
        <w:t xml:space="preserve"> на единый счет, на казначейский счет</w:t>
      </w:r>
    </w:p>
    <w:p w:rsidR="007B56CA" w:rsidRPr="007B56CA" w:rsidRDefault="007B56CA" w:rsidP="007B56CA">
      <w:pPr>
        <w:ind w:left="1099" w:right="81" w:firstLine="725"/>
        <w:jc w:val="both"/>
        <w:rPr>
          <w:sz w:val="28"/>
          <w:szCs w:val="28"/>
        </w:rPr>
      </w:pPr>
      <w:r w:rsidRPr="007B56CA">
        <w:rPr>
          <w:sz w:val="28"/>
          <w:szCs w:val="28"/>
        </w:rPr>
        <w:t xml:space="preserve">3.1. </w:t>
      </w:r>
      <w:proofErr w:type="gramStart"/>
      <w:r w:rsidRPr="007B56CA">
        <w:rPr>
          <w:sz w:val="28"/>
          <w:szCs w:val="28"/>
        </w:rPr>
        <w:t xml:space="preserve">Финансовое управление осуществляет возврат привлеченных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66675"/>
            <wp:effectExtent l="0" t="0" r="0" b="0"/>
            <wp:docPr id="12" name="Picture 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средств на казначейский счет, в том числе в целях проведения операций за счет </w:t>
      </w:r>
      <w:r w:rsidRPr="007B56CA">
        <w:rPr>
          <w:noProof/>
          <w:sz w:val="28"/>
          <w:szCs w:val="28"/>
        </w:rPr>
        <w:drawing>
          <wp:inline distT="0" distB="0" distL="0" distR="0">
            <wp:extent cx="14605" cy="14605"/>
            <wp:effectExtent l="19050" t="0" r="4445" b="0"/>
            <wp:docPr id="13" name="Picture 1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4" name="Picture 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привлеченных средств, не позднее второго рабочего дня, следующего за днем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5" name="Picture 6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6" name="Picture 6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7B56CA" w:rsidRPr="007B56CA" w:rsidRDefault="007B56CA" w:rsidP="007B56CA">
      <w:pPr>
        <w:ind w:left="1099" w:right="81" w:firstLine="710"/>
        <w:jc w:val="both"/>
        <w:rPr>
          <w:sz w:val="28"/>
          <w:szCs w:val="28"/>
        </w:rPr>
      </w:pPr>
      <w:proofErr w:type="gramStart"/>
      <w:r w:rsidRPr="007B56CA">
        <w:rPr>
          <w:sz w:val="28"/>
          <w:szCs w:val="28"/>
        </w:rPr>
        <w:t>З</w:t>
      </w:r>
      <w:proofErr w:type="gramEnd"/>
      <w:r w:rsidRPr="007B56CA">
        <w:rPr>
          <w:sz w:val="28"/>
          <w:szCs w:val="28"/>
        </w:rPr>
        <w:t xml:space="preserve"> .2. Объем привлеченных средств, подлежащих возврату с единого счета на казначейский счет при завершении финансового года, определяется как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7" name="Picture 6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разница между объемом средств, поступивших с казначейского счета на единый счет, и объемом средств, перечисленных с единого счета на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8" name="Picture 6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казначейский счет в течение текущего финансового года по состоянию на день возврата.</w:t>
      </w:r>
    </w:p>
    <w:p w:rsidR="007B56CA" w:rsidRPr="007B56CA" w:rsidRDefault="007B56CA" w:rsidP="007B56CA">
      <w:pPr>
        <w:spacing w:after="381"/>
        <w:ind w:left="1099" w:right="81" w:firstLine="730"/>
        <w:jc w:val="both"/>
        <w:rPr>
          <w:sz w:val="28"/>
          <w:szCs w:val="28"/>
        </w:rPr>
      </w:pPr>
      <w:r w:rsidRPr="007B56CA">
        <w:rPr>
          <w:sz w:val="28"/>
          <w:szCs w:val="28"/>
        </w:rPr>
        <w:t xml:space="preserve">3.3. </w:t>
      </w:r>
      <w:proofErr w:type="gramStart"/>
      <w:r w:rsidRPr="007B56CA">
        <w:rPr>
          <w:sz w:val="28"/>
          <w:szCs w:val="28"/>
        </w:rPr>
        <w:t xml:space="preserve">При недостаточности средств на казначейском счете для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9" name="Picture 6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осуществления выплат на следующий за текущим рабочий день на основании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0" name="Picture 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распоряжений о совершении казначейского платежа Финансовое управление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1" name="Picture 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формирует и направляет в Управление Федерального казначейства по Северная Осетия — Алания распоряжение о совершении казначейского платежа на перечисление средств с единого счета на казначейский счет в срок не позднее 10 часов рабочего дня, следующего за текущим.</w:t>
      </w:r>
      <w:proofErr w:type="gramEnd"/>
    </w:p>
    <w:p w:rsidR="00D8588E" w:rsidRDefault="00D8588E" w:rsidP="007B56CA">
      <w:pPr>
        <w:spacing w:after="381"/>
        <w:ind w:left="1099" w:right="81" w:firstLine="730"/>
        <w:jc w:val="both"/>
        <w:rPr>
          <w:sz w:val="28"/>
          <w:szCs w:val="28"/>
        </w:rPr>
      </w:pPr>
    </w:p>
    <w:p w:rsidR="007B56CA" w:rsidRPr="007B56CA" w:rsidRDefault="007B56CA" w:rsidP="007B56CA">
      <w:pPr>
        <w:spacing w:after="381"/>
        <w:ind w:left="1099" w:right="81" w:firstLine="730"/>
        <w:jc w:val="both"/>
        <w:rPr>
          <w:sz w:val="28"/>
          <w:szCs w:val="28"/>
        </w:rPr>
      </w:pPr>
      <w:r w:rsidRPr="007B56CA">
        <w:rPr>
          <w:sz w:val="28"/>
          <w:szCs w:val="28"/>
        </w:rPr>
        <w:t xml:space="preserve"> 3.4. </w:t>
      </w:r>
      <w:proofErr w:type="gramStart"/>
      <w:r w:rsidRPr="007B56CA">
        <w:rPr>
          <w:sz w:val="28"/>
          <w:szCs w:val="28"/>
        </w:rPr>
        <w:t>В случае, указанном в пункте 3.3 настоящего Порядка, объем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2" name="Picture 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3" name="Picture 6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5" name="Picture 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 xml:space="preserve">казначейского платежа получателей средств из бюджета и участников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6" name="Picture 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казначейского сопровождения, уменьшенной на сумму остатка средств на казначейском счете по состоянию на 16 часов (в дни</w:t>
      </w:r>
      <w:proofErr w:type="gramEnd"/>
      <w:r w:rsidRPr="007B56CA">
        <w:rPr>
          <w:sz w:val="28"/>
          <w:szCs w:val="28"/>
        </w:rPr>
        <w:t xml:space="preserve">, непосредственно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7" name="Picture 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B56CA">
        <w:rPr>
          <w:sz w:val="28"/>
          <w:szCs w:val="28"/>
        </w:rPr>
        <w:t>предшествующие</w:t>
      </w:r>
      <w:proofErr w:type="gramEnd"/>
      <w:r w:rsidRPr="007B56CA">
        <w:rPr>
          <w:sz w:val="28"/>
          <w:szCs w:val="28"/>
        </w:rPr>
        <w:t xml:space="preserve"> выходным и нерабочим праздничным дням, - по состоянию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8" name="Picture 6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на 15 часов).</w:t>
      </w:r>
    </w:p>
    <w:p w:rsidR="007B56CA" w:rsidRPr="007B56CA" w:rsidRDefault="007B56CA" w:rsidP="007B56CA">
      <w:pPr>
        <w:numPr>
          <w:ilvl w:val="1"/>
          <w:numId w:val="8"/>
        </w:numPr>
        <w:spacing w:after="14" w:line="250" w:lineRule="auto"/>
        <w:ind w:right="96" w:firstLine="710"/>
        <w:jc w:val="both"/>
        <w:rPr>
          <w:sz w:val="28"/>
          <w:szCs w:val="28"/>
        </w:rPr>
      </w:pPr>
      <w:proofErr w:type="gramStart"/>
      <w:r w:rsidRPr="007B56CA">
        <w:rPr>
          <w:sz w:val="28"/>
          <w:szCs w:val="28"/>
        </w:rPr>
        <w:t xml:space="preserve">При недостаточности средств на едином счете для возврата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9" name="Picture 6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привлеченных средств на казначейский счет в объеме</w:t>
      </w:r>
      <w:proofErr w:type="gramEnd"/>
      <w:r w:rsidRPr="007B56CA">
        <w:rPr>
          <w:sz w:val="28"/>
          <w:szCs w:val="28"/>
        </w:rPr>
        <w:t>, рассчитанном в соответствии с пунктом 3.4 настоящего Порядка,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7B56CA" w:rsidRPr="007B56CA" w:rsidRDefault="007B56CA" w:rsidP="007B56CA">
      <w:pPr>
        <w:spacing w:after="318" w:line="252" w:lineRule="auto"/>
        <w:ind w:left="1901" w:right="109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B56CA" w:rsidRPr="007B56CA" w:rsidRDefault="007B56CA" w:rsidP="007B56CA">
      <w:pPr>
        <w:numPr>
          <w:ilvl w:val="1"/>
          <w:numId w:val="8"/>
        </w:numPr>
        <w:spacing w:after="14" w:line="250" w:lineRule="auto"/>
        <w:ind w:right="96" w:firstLine="710"/>
        <w:jc w:val="both"/>
        <w:rPr>
          <w:sz w:val="28"/>
          <w:szCs w:val="28"/>
        </w:rPr>
      </w:pPr>
      <w:r w:rsidRPr="007B56CA">
        <w:rPr>
          <w:sz w:val="28"/>
          <w:szCs w:val="28"/>
        </w:rPr>
        <w:t xml:space="preserve">Перечисление средств с единого счета на казначейский счет </w:t>
      </w:r>
      <w:r w:rsidRPr="007B56C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0" name="Picture 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CA">
        <w:rPr>
          <w:sz w:val="28"/>
          <w:szCs w:val="28"/>
        </w:rPr>
        <w:t>осуществляется в пределах суммы, не превышающей разницу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</w:p>
    <w:p w:rsidR="008A3D54" w:rsidRPr="007B56CA" w:rsidRDefault="00A73623" w:rsidP="007B56CA">
      <w:pPr>
        <w:jc w:val="both"/>
        <w:rPr>
          <w:color w:val="0000FF"/>
          <w:sz w:val="28"/>
          <w:szCs w:val="28"/>
        </w:rPr>
      </w:pPr>
      <w:r w:rsidRPr="007B56CA">
        <w:rPr>
          <w:color w:val="0000FF"/>
          <w:sz w:val="28"/>
          <w:szCs w:val="28"/>
        </w:rPr>
        <w:t xml:space="preserve">                   </w:t>
      </w:r>
    </w:p>
    <w:sectPr w:rsidR="008A3D54" w:rsidRPr="007B56CA" w:rsidSect="006250DD">
      <w:pgSz w:w="11906" w:h="16838"/>
      <w:pgMar w:top="0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2.3pt;visibility:visible;mso-wrap-style:square" o:bullet="t">
        <v:imagedata r:id="rId1" o:title=""/>
      </v:shape>
    </w:pict>
  </w:numPicBullet>
  <w:abstractNum w:abstractNumId="0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E09CB"/>
    <w:multiLevelType w:val="hybridMultilevel"/>
    <w:tmpl w:val="D61815BC"/>
    <w:lvl w:ilvl="0" w:tplc="259076FE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B658BC">
      <w:start w:val="1"/>
      <w:numFmt w:val="lowerLetter"/>
      <w:lvlText w:val="%2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ABFEC">
      <w:start w:val="1"/>
      <w:numFmt w:val="lowerRoman"/>
      <w:lvlText w:val="%3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C425AA">
      <w:start w:val="1"/>
      <w:numFmt w:val="decimal"/>
      <w:lvlText w:val="%4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948AF6">
      <w:start w:val="1"/>
      <w:numFmt w:val="lowerLetter"/>
      <w:lvlText w:val="%5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DEFB32">
      <w:start w:val="1"/>
      <w:numFmt w:val="lowerRoman"/>
      <w:lvlText w:val="%6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42B724">
      <w:start w:val="1"/>
      <w:numFmt w:val="decimal"/>
      <w:lvlText w:val="%7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A4DC6">
      <w:start w:val="1"/>
      <w:numFmt w:val="lowerLetter"/>
      <w:lvlText w:val="%8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1C8270">
      <w:start w:val="1"/>
      <w:numFmt w:val="lowerRoman"/>
      <w:lvlText w:val="%9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96F75"/>
    <w:multiLevelType w:val="multilevel"/>
    <w:tmpl w:val="74EC1B18"/>
    <w:lvl w:ilvl="0">
      <w:start w:val="1"/>
      <w:numFmt w:val="decimal"/>
      <w:lvlText w:val="%1.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554F99"/>
    <w:multiLevelType w:val="multilevel"/>
    <w:tmpl w:val="CBB698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57662"/>
    <w:multiLevelType w:val="hybridMultilevel"/>
    <w:tmpl w:val="AED6CF3A"/>
    <w:lvl w:ilvl="0" w:tplc="6A0A8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D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E0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6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4A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E8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E1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0D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CC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7E0CDB"/>
    <w:multiLevelType w:val="multilevel"/>
    <w:tmpl w:val="9F7035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A696A"/>
    <w:rsid w:val="00080975"/>
    <w:rsid w:val="00084B09"/>
    <w:rsid w:val="00093796"/>
    <w:rsid w:val="00093C30"/>
    <w:rsid w:val="000C2D42"/>
    <w:rsid w:val="000D0FB4"/>
    <w:rsid w:val="000D7726"/>
    <w:rsid w:val="000E4E7A"/>
    <w:rsid w:val="00116D62"/>
    <w:rsid w:val="001864C1"/>
    <w:rsid w:val="001D07D1"/>
    <w:rsid w:val="001E0729"/>
    <w:rsid w:val="001F5A57"/>
    <w:rsid w:val="00221EF0"/>
    <w:rsid w:val="00230160"/>
    <w:rsid w:val="00241DB0"/>
    <w:rsid w:val="00243D80"/>
    <w:rsid w:val="00263F21"/>
    <w:rsid w:val="002822D0"/>
    <w:rsid w:val="00292FDE"/>
    <w:rsid w:val="002D3CF1"/>
    <w:rsid w:val="00301A6B"/>
    <w:rsid w:val="003122CB"/>
    <w:rsid w:val="00313D4C"/>
    <w:rsid w:val="00315324"/>
    <w:rsid w:val="00355622"/>
    <w:rsid w:val="003656EC"/>
    <w:rsid w:val="00380DCE"/>
    <w:rsid w:val="003B4900"/>
    <w:rsid w:val="003E312E"/>
    <w:rsid w:val="00421769"/>
    <w:rsid w:val="00442DCD"/>
    <w:rsid w:val="004A42FE"/>
    <w:rsid w:val="004C5E81"/>
    <w:rsid w:val="004E6C4C"/>
    <w:rsid w:val="004F1013"/>
    <w:rsid w:val="005019DA"/>
    <w:rsid w:val="00501CDF"/>
    <w:rsid w:val="005033BC"/>
    <w:rsid w:val="0051700A"/>
    <w:rsid w:val="00586471"/>
    <w:rsid w:val="005B00EF"/>
    <w:rsid w:val="005B02D8"/>
    <w:rsid w:val="005C6CE1"/>
    <w:rsid w:val="005E154B"/>
    <w:rsid w:val="005E567F"/>
    <w:rsid w:val="00622B9A"/>
    <w:rsid w:val="006250DD"/>
    <w:rsid w:val="00672185"/>
    <w:rsid w:val="006803EC"/>
    <w:rsid w:val="006B0B39"/>
    <w:rsid w:val="006D4740"/>
    <w:rsid w:val="00740B25"/>
    <w:rsid w:val="007B56CA"/>
    <w:rsid w:val="007D5F1E"/>
    <w:rsid w:val="007E3EDD"/>
    <w:rsid w:val="007E538A"/>
    <w:rsid w:val="007E645F"/>
    <w:rsid w:val="007F62E5"/>
    <w:rsid w:val="00801194"/>
    <w:rsid w:val="00804A21"/>
    <w:rsid w:val="0081547B"/>
    <w:rsid w:val="00824982"/>
    <w:rsid w:val="0085184D"/>
    <w:rsid w:val="00856899"/>
    <w:rsid w:val="00870CE9"/>
    <w:rsid w:val="00877A26"/>
    <w:rsid w:val="0088167E"/>
    <w:rsid w:val="0088275A"/>
    <w:rsid w:val="00882CD3"/>
    <w:rsid w:val="00887FFD"/>
    <w:rsid w:val="008A3D54"/>
    <w:rsid w:val="008B2988"/>
    <w:rsid w:val="008C5771"/>
    <w:rsid w:val="008F58B9"/>
    <w:rsid w:val="0091300B"/>
    <w:rsid w:val="0091701E"/>
    <w:rsid w:val="0095520B"/>
    <w:rsid w:val="0097396F"/>
    <w:rsid w:val="00991F8B"/>
    <w:rsid w:val="009B255B"/>
    <w:rsid w:val="009B764E"/>
    <w:rsid w:val="009D04B5"/>
    <w:rsid w:val="00A2313E"/>
    <w:rsid w:val="00A24E98"/>
    <w:rsid w:val="00A310AB"/>
    <w:rsid w:val="00A73623"/>
    <w:rsid w:val="00A83D38"/>
    <w:rsid w:val="00A858AA"/>
    <w:rsid w:val="00AC42ED"/>
    <w:rsid w:val="00AC5CC4"/>
    <w:rsid w:val="00AD2D4B"/>
    <w:rsid w:val="00B04784"/>
    <w:rsid w:val="00B27D98"/>
    <w:rsid w:val="00B30FA3"/>
    <w:rsid w:val="00B31D46"/>
    <w:rsid w:val="00B93266"/>
    <w:rsid w:val="00B95C14"/>
    <w:rsid w:val="00BA696A"/>
    <w:rsid w:val="00BB6C81"/>
    <w:rsid w:val="00BD5E16"/>
    <w:rsid w:val="00BE103D"/>
    <w:rsid w:val="00BE3CB8"/>
    <w:rsid w:val="00C00FDF"/>
    <w:rsid w:val="00C033BA"/>
    <w:rsid w:val="00C4205B"/>
    <w:rsid w:val="00C94CCB"/>
    <w:rsid w:val="00CA6858"/>
    <w:rsid w:val="00CB51DD"/>
    <w:rsid w:val="00CC3552"/>
    <w:rsid w:val="00CD4DEB"/>
    <w:rsid w:val="00CE5CAA"/>
    <w:rsid w:val="00CF2677"/>
    <w:rsid w:val="00D37912"/>
    <w:rsid w:val="00D42D0A"/>
    <w:rsid w:val="00D52D7C"/>
    <w:rsid w:val="00D81FED"/>
    <w:rsid w:val="00D8588E"/>
    <w:rsid w:val="00DC1CEE"/>
    <w:rsid w:val="00DF6B01"/>
    <w:rsid w:val="00E60BD7"/>
    <w:rsid w:val="00E7306D"/>
    <w:rsid w:val="00E74B02"/>
    <w:rsid w:val="00E74B66"/>
    <w:rsid w:val="00E820F4"/>
    <w:rsid w:val="00EA5BC1"/>
    <w:rsid w:val="00EA6E56"/>
    <w:rsid w:val="00EA7A2E"/>
    <w:rsid w:val="00EB1016"/>
    <w:rsid w:val="00EC20F0"/>
    <w:rsid w:val="00EE4F11"/>
    <w:rsid w:val="00F109FA"/>
    <w:rsid w:val="00F4486A"/>
    <w:rsid w:val="00F44A7B"/>
    <w:rsid w:val="00F730EF"/>
    <w:rsid w:val="00FA0A6F"/>
    <w:rsid w:val="00FC5792"/>
    <w:rsid w:val="00FC6E02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hyperlink" Target="http://www.chermen-osetia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C2D6-101E-4D44-8337-A1CF2943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7128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АМСЧермен</cp:lastModifiedBy>
  <cp:revision>4</cp:revision>
  <cp:lastPrinted>2022-03-11T07:01:00Z</cp:lastPrinted>
  <dcterms:created xsi:type="dcterms:W3CDTF">2022-03-02T13:55:00Z</dcterms:created>
  <dcterms:modified xsi:type="dcterms:W3CDTF">2022-03-11T07:03:00Z</dcterms:modified>
</cp:coreProperties>
</file>