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0B" w:rsidRPr="00E161DA" w:rsidRDefault="00D5489E" w:rsidP="00E9260B">
      <w:pPr>
        <w:tabs>
          <w:tab w:val="left" w:pos="6327"/>
        </w:tabs>
        <w:sectPr w:rsidR="00E9260B" w:rsidRPr="00E161DA" w:rsidSect="00EE0598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 </w:t>
      </w:r>
      <w:r>
        <w:rPr>
          <w:noProof/>
        </w:rPr>
        <w:drawing>
          <wp:inline distT="0" distB="0" distL="0" distR="0">
            <wp:extent cx="5412740" cy="7705725"/>
            <wp:effectExtent l="19050" t="0" r="0" b="0"/>
            <wp:docPr id="2" name="Рисунок 1" descr="C:\Users\B180~1\AppData\Local\Temp\CamScanner 08-08-2021 19.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80~1\AppData\Local\Temp\CamScanner 08-08-2021 19.1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/>
      </w:tblPr>
      <w:tblGrid>
        <w:gridCol w:w="4784"/>
        <w:gridCol w:w="4786"/>
      </w:tblGrid>
      <w:tr w:rsidR="00E9260B" w:rsidRPr="006C0B97" w:rsidTr="00467729">
        <w:tc>
          <w:tcPr>
            <w:tcW w:w="4784" w:type="dxa"/>
          </w:tcPr>
          <w:p w:rsidR="00E9260B" w:rsidRPr="006C0B97" w:rsidRDefault="00E9260B" w:rsidP="00467729">
            <w:pPr>
              <w:tabs>
                <w:tab w:val="left" w:pos="6327"/>
              </w:tabs>
              <w:jc w:val="right"/>
              <w:rPr>
                <w:caps/>
                <w:sz w:val="28"/>
                <w:szCs w:val="28"/>
              </w:rPr>
            </w:pPr>
            <w:r w:rsidRPr="006C0B97">
              <w:rPr>
                <w:b/>
              </w:rPr>
              <w:lastRenderedPageBreak/>
              <w:br w:type="page"/>
            </w:r>
            <w:r w:rsidRPr="006C0B97">
              <w:br w:type="page"/>
            </w:r>
          </w:p>
        </w:tc>
        <w:tc>
          <w:tcPr>
            <w:tcW w:w="4786" w:type="dxa"/>
          </w:tcPr>
          <w:p w:rsidR="00E9260B" w:rsidRPr="006C0B97" w:rsidRDefault="00E9260B" w:rsidP="00467729">
            <w:pPr>
              <w:tabs>
                <w:tab w:val="left" w:pos="6327"/>
              </w:tabs>
              <w:ind w:firstLine="709"/>
              <w:jc w:val="right"/>
              <w:rPr>
                <w:sz w:val="28"/>
                <w:szCs w:val="28"/>
              </w:rPr>
            </w:pPr>
            <w:r w:rsidRPr="006C0B97">
              <w:rPr>
                <w:sz w:val="28"/>
                <w:szCs w:val="28"/>
              </w:rPr>
              <w:t>УТВЕРЖДЕНО</w:t>
            </w:r>
          </w:p>
          <w:p w:rsidR="00E9260B" w:rsidRPr="006C0B97" w:rsidRDefault="00E9260B" w:rsidP="00467729">
            <w:pPr>
              <w:tabs>
                <w:tab w:val="left" w:pos="6327"/>
              </w:tabs>
              <w:jc w:val="right"/>
              <w:rPr>
                <w:sz w:val="28"/>
                <w:szCs w:val="28"/>
              </w:rPr>
            </w:pPr>
            <w:r w:rsidRPr="006C0B97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Черменского сельского поселения</w:t>
            </w:r>
          </w:p>
          <w:p w:rsidR="00E9260B" w:rsidRPr="006C0B97" w:rsidRDefault="00E9260B" w:rsidP="00467729">
            <w:pPr>
              <w:tabs>
                <w:tab w:val="left" w:pos="632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 июня  2021</w:t>
            </w:r>
            <w:r w:rsidRPr="006C0B9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137</w:t>
            </w:r>
          </w:p>
        </w:tc>
      </w:tr>
    </w:tbl>
    <w:p w:rsidR="00E9260B" w:rsidRPr="006C0B97" w:rsidRDefault="00E9260B" w:rsidP="00E9260B">
      <w:pPr>
        <w:tabs>
          <w:tab w:val="left" w:pos="6327"/>
        </w:tabs>
        <w:autoSpaceDE w:val="0"/>
        <w:adjustRightInd w:val="0"/>
        <w:rPr>
          <w:b/>
        </w:rPr>
      </w:pP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outlineLvl w:val="0"/>
        <w:rPr>
          <w:b/>
          <w:sz w:val="28"/>
          <w:szCs w:val="28"/>
        </w:rPr>
      </w:pPr>
    </w:p>
    <w:p w:rsidR="00E9260B" w:rsidRPr="00FD478D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6C0B97">
        <w:rPr>
          <w:b/>
          <w:bCs/>
          <w:sz w:val="28"/>
          <w:szCs w:val="28"/>
        </w:rPr>
        <w:t>ПОЛОЖЕНИЕ</w:t>
      </w:r>
      <w:r w:rsidRPr="006C0B97">
        <w:rPr>
          <w:sz w:val="28"/>
          <w:szCs w:val="28"/>
        </w:rPr>
        <w:t xml:space="preserve"> </w:t>
      </w:r>
      <w:r w:rsidRPr="006C0B97">
        <w:rPr>
          <w:b/>
          <w:bCs/>
          <w:sz w:val="28"/>
          <w:szCs w:val="28"/>
        </w:rPr>
        <w:t xml:space="preserve">О МУНИЦИПАЛЬНОЙ ПОДДЕРЖКЕ ИНВЕСТИЦИОННОЙ ДЕЯТЕЛЬНОСТИ В МУНИЦИПАЛЬНОМ ОБРАЗОВАНИИ </w:t>
      </w:r>
      <w:r w:rsidRPr="00FD478D">
        <w:rPr>
          <w:b/>
          <w:bCs/>
          <w:color w:val="FF0000"/>
          <w:sz w:val="28"/>
          <w:szCs w:val="28"/>
        </w:rPr>
        <w:t>ЧЕРМЕНСКОГО СЕЛЬСКОГО ПОСЕЛЕНИЯ  В СООТВЕТСТВИИ С УСТАВОМ МУНИЦИПАЛЬНОГО ОБРАЗОВАНИЯ)</w:t>
      </w:r>
      <w:proofErr w:type="gramEnd"/>
    </w:p>
    <w:p w:rsidR="00E9260B" w:rsidRPr="00FD478D" w:rsidRDefault="00E9260B" w:rsidP="00E9260B">
      <w:pPr>
        <w:tabs>
          <w:tab w:val="left" w:pos="6327"/>
        </w:tabs>
        <w:autoSpaceDE w:val="0"/>
        <w:adjustRightInd w:val="0"/>
        <w:jc w:val="both"/>
        <w:outlineLvl w:val="0"/>
        <w:rPr>
          <w:sz w:val="28"/>
          <w:szCs w:val="28"/>
        </w:rPr>
      </w:pP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6C0B97">
        <w:rPr>
          <w:sz w:val="28"/>
          <w:szCs w:val="28"/>
        </w:rPr>
        <w:t>. Общие положения</w:t>
      </w: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 xml:space="preserve">1. </w:t>
      </w:r>
      <w:proofErr w:type="gramStart"/>
      <w:r w:rsidRPr="006C0B97">
        <w:rPr>
          <w:sz w:val="28"/>
          <w:szCs w:val="28"/>
        </w:rPr>
        <w:t xml:space="preserve">Настоящее Положение регулирует отношения, возникающие в связи с оказанием органами местного самоуправления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>Черменского сельского поселения  в соответствии с Уставом муниципального образования</w:t>
      </w:r>
      <w:r w:rsidRPr="00C74E72">
        <w:rPr>
          <w:sz w:val="28"/>
          <w:szCs w:val="28"/>
        </w:rPr>
        <w:t>)</w:t>
      </w:r>
      <w:r w:rsidRPr="006C0B97">
        <w:rPr>
          <w:sz w:val="28"/>
          <w:szCs w:val="28"/>
        </w:rPr>
        <w:t xml:space="preserve"> мер муниципальной поддержки инвесторам на территории </w:t>
      </w:r>
      <w:r w:rsidRPr="006C0B97">
        <w:rPr>
          <w:bCs/>
          <w:sz w:val="28"/>
          <w:szCs w:val="28"/>
        </w:rPr>
        <w:t>муниципального образования</w:t>
      </w:r>
      <w:r w:rsidRPr="006C0B97">
        <w:rPr>
          <w:sz w:val="28"/>
          <w:szCs w:val="28"/>
        </w:rPr>
        <w:t xml:space="preserve"> </w:t>
      </w:r>
      <w:r w:rsidRPr="00C74E72">
        <w:rPr>
          <w:color w:val="FF0000"/>
          <w:sz w:val="28"/>
          <w:szCs w:val="28"/>
        </w:rPr>
        <w:t>Черменского сельского поселения  в соответствии с Уставом муниципального образования)</w:t>
      </w:r>
      <w:r w:rsidRPr="00C74E72">
        <w:rPr>
          <w:sz w:val="28"/>
          <w:szCs w:val="28"/>
        </w:rPr>
        <w:t>.</w:t>
      </w:r>
      <w:proofErr w:type="gramEnd"/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2. Основными принципами муниципальной поддержки являются:</w:t>
      </w: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2)</w:t>
      </w:r>
      <w:r w:rsidRPr="006C0B97">
        <w:t xml:space="preserve"> </w:t>
      </w:r>
      <w:r w:rsidRPr="006C0B97">
        <w:rPr>
          <w:sz w:val="28"/>
          <w:szCs w:val="28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3)</w:t>
      </w:r>
      <w:r w:rsidRPr="006C0B97">
        <w:t xml:space="preserve"> </w:t>
      </w:r>
      <w:r w:rsidRPr="006C0B97">
        <w:rPr>
          <w:sz w:val="28"/>
          <w:szCs w:val="28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B97">
        <w:rPr>
          <w:sz w:val="28"/>
          <w:szCs w:val="28"/>
        </w:rPr>
        <w:t xml:space="preserve">4) сотрудничество органов местного самоуправления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>Черменского сельского поселения в соответствии с Уставом муниципального образования</w:t>
      </w:r>
      <w:r w:rsidRPr="00311DA1">
        <w:rPr>
          <w:i/>
          <w:color w:val="FF0000"/>
          <w:sz w:val="28"/>
          <w:szCs w:val="28"/>
        </w:rPr>
        <w:t>)</w:t>
      </w:r>
      <w:r w:rsidRPr="006C0B97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  <w:proofErr w:type="gramEnd"/>
    </w:p>
    <w:p w:rsidR="00E9260B" w:rsidRPr="006C0B97" w:rsidRDefault="00E9260B" w:rsidP="00E9260B">
      <w:pPr>
        <w:tabs>
          <w:tab w:val="left" w:pos="632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 xml:space="preserve">5) подотчетность получателей муниципальной поддержки органам местного самоуправления муниципального образования </w:t>
      </w:r>
      <w:r w:rsidRPr="00C74E72">
        <w:rPr>
          <w:color w:val="FF0000"/>
          <w:sz w:val="28"/>
          <w:szCs w:val="28"/>
        </w:rPr>
        <w:t>(Черменского сельского поселения в соответствии с Уставом муниципального образования</w:t>
      </w:r>
      <w:r w:rsidRPr="00311DA1">
        <w:rPr>
          <w:i/>
          <w:color w:val="FF0000"/>
          <w:sz w:val="28"/>
          <w:szCs w:val="28"/>
        </w:rPr>
        <w:t>)</w:t>
      </w:r>
      <w:r w:rsidRPr="006C0B97">
        <w:rPr>
          <w:sz w:val="28"/>
          <w:szCs w:val="28"/>
        </w:rPr>
        <w:t>, в части целевого и эффективного использования предоставленной финансовой поддержки.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outlineLvl w:val="1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 xml:space="preserve">3. </w:t>
      </w:r>
      <w:proofErr w:type="gramStart"/>
      <w:r w:rsidRPr="006C0B97">
        <w:rPr>
          <w:rFonts w:eastAsia="SimSun"/>
          <w:sz w:val="28"/>
          <w:szCs w:val="28"/>
          <w:lang w:bidi="hi-IN"/>
        </w:rPr>
        <w:t xml:space="preserve">Приоритетными направлениями инвестиционной деятельности на территории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>Черменского сельского поселения в</w:t>
      </w:r>
      <w:r w:rsidRPr="00311DA1">
        <w:rPr>
          <w:i/>
          <w:color w:val="FF0000"/>
          <w:sz w:val="28"/>
          <w:szCs w:val="28"/>
        </w:rPr>
        <w:t xml:space="preserve"> </w:t>
      </w:r>
      <w:r w:rsidRPr="00C74E72">
        <w:rPr>
          <w:color w:val="FF0000"/>
          <w:sz w:val="28"/>
          <w:szCs w:val="28"/>
        </w:rPr>
        <w:t>соответствии с Уставом муниципального образования</w:t>
      </w:r>
      <w:r w:rsidRPr="00311DA1">
        <w:rPr>
          <w:i/>
          <w:color w:val="FF0000"/>
          <w:sz w:val="28"/>
          <w:szCs w:val="28"/>
        </w:rPr>
        <w:t>)</w:t>
      </w:r>
      <w:r w:rsidRPr="006C0B97">
        <w:rPr>
          <w:i/>
          <w:sz w:val="28"/>
          <w:szCs w:val="28"/>
        </w:rPr>
        <w:t xml:space="preserve"> </w:t>
      </w:r>
      <w:r w:rsidRPr="006C0B97">
        <w:rPr>
          <w:sz w:val="28"/>
          <w:szCs w:val="28"/>
        </w:rPr>
        <w:t>являются</w:t>
      </w:r>
      <w:r w:rsidRPr="006C0B97">
        <w:rPr>
          <w:rFonts w:eastAsia="SimSun"/>
          <w:sz w:val="28"/>
          <w:szCs w:val="28"/>
          <w:lang w:bidi="hi-IN"/>
        </w:rPr>
        <w:t>: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>1) создание новых рабочих мест;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>3) развитие инновационного производства;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E9260B" w:rsidRPr="00C74E72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proofErr w:type="gramStart"/>
      <w:r w:rsidRPr="006C0B97">
        <w:rPr>
          <w:rFonts w:eastAsia="SimSun"/>
          <w:sz w:val="28"/>
          <w:szCs w:val="28"/>
          <w:lang w:bidi="hi-IN"/>
        </w:rPr>
        <w:t xml:space="preserve">6) реализация муниципальных программ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>Черменского сельского поселения в соответствии с Уставом муниципального</w:t>
      </w:r>
      <w:r w:rsidRPr="00311DA1">
        <w:rPr>
          <w:i/>
          <w:color w:val="FF0000"/>
          <w:sz w:val="28"/>
          <w:szCs w:val="28"/>
        </w:rPr>
        <w:t xml:space="preserve"> </w:t>
      </w:r>
      <w:r w:rsidRPr="00C74E72">
        <w:rPr>
          <w:color w:val="FF0000"/>
          <w:sz w:val="28"/>
          <w:szCs w:val="28"/>
        </w:rPr>
        <w:t>образования)</w:t>
      </w:r>
      <w:r w:rsidRPr="00C74E72">
        <w:rPr>
          <w:sz w:val="28"/>
          <w:szCs w:val="28"/>
        </w:rPr>
        <w:t>;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E9260B" w:rsidRPr="00C74E72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proofErr w:type="gramStart"/>
      <w:r>
        <w:rPr>
          <w:rFonts w:eastAsia="SimSun"/>
          <w:sz w:val="28"/>
          <w:szCs w:val="28"/>
          <w:lang w:bidi="hi-IN"/>
        </w:rPr>
        <w:t xml:space="preserve">8) улучшение экологических </w:t>
      </w:r>
      <w:r w:rsidRPr="006C0B97">
        <w:rPr>
          <w:rFonts w:eastAsia="SimSun"/>
          <w:sz w:val="28"/>
          <w:szCs w:val="28"/>
          <w:lang w:bidi="hi-IN"/>
        </w:rPr>
        <w:t xml:space="preserve">показателей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 xml:space="preserve">Черменского сельского поселения в соответствии с Уставом </w:t>
      </w:r>
      <w:r w:rsidRPr="00C74E72">
        <w:rPr>
          <w:rFonts w:eastAsia="SimSun"/>
          <w:color w:val="FF0000"/>
          <w:sz w:val="28"/>
          <w:szCs w:val="28"/>
          <w:lang w:bidi="hi-IN"/>
        </w:rPr>
        <w:t>муниципального образования</w:t>
      </w:r>
      <w:r w:rsidRPr="00C74E72">
        <w:rPr>
          <w:rFonts w:eastAsia="SimSun"/>
          <w:sz w:val="28"/>
          <w:szCs w:val="28"/>
          <w:lang w:bidi="hi-IN"/>
        </w:rPr>
        <w:t>);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bidi="hi-IN"/>
        </w:rPr>
      </w:pPr>
      <w:r w:rsidRPr="006C0B97">
        <w:rPr>
          <w:rFonts w:eastAsia="SimSun"/>
          <w:sz w:val="28"/>
          <w:szCs w:val="28"/>
          <w:lang w:bidi="hi-IN"/>
        </w:rPr>
        <w:t xml:space="preserve">9) внедрение </w:t>
      </w:r>
      <w:proofErr w:type="spellStart"/>
      <w:r w:rsidRPr="006C0B97">
        <w:rPr>
          <w:rFonts w:eastAsia="SimSun"/>
          <w:sz w:val="28"/>
          <w:szCs w:val="28"/>
          <w:lang w:bidi="hi-IN"/>
        </w:rPr>
        <w:t>энерго</w:t>
      </w:r>
      <w:proofErr w:type="spellEnd"/>
      <w:r w:rsidRPr="006C0B97">
        <w:rPr>
          <w:rFonts w:eastAsia="SimSun"/>
          <w:sz w:val="28"/>
          <w:szCs w:val="28"/>
          <w:lang w:bidi="hi-IN"/>
        </w:rPr>
        <w:t>- и ресурсосберегающих технологий</w:t>
      </w:r>
      <w:r w:rsidRPr="006C0B97">
        <w:rPr>
          <w:rFonts w:eastAsia="SimSun"/>
          <w:sz w:val="28"/>
          <w:szCs w:val="28"/>
          <w:vertAlign w:val="superscript"/>
          <w:lang w:bidi="hi-IN"/>
        </w:rPr>
        <w:footnoteReference w:id="1"/>
      </w:r>
      <w:r w:rsidRPr="006C0B97">
        <w:rPr>
          <w:rFonts w:eastAsia="SimSun"/>
          <w:sz w:val="28"/>
          <w:szCs w:val="28"/>
          <w:lang w:bidi="hi-IN"/>
        </w:rPr>
        <w:t>.</w:t>
      </w:r>
    </w:p>
    <w:p w:rsidR="00E9260B" w:rsidRPr="006C0B97" w:rsidRDefault="00E9260B" w:rsidP="00E9260B">
      <w:pPr>
        <w:tabs>
          <w:tab w:val="left" w:pos="6327"/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E9260B" w:rsidRPr="00C74E72" w:rsidRDefault="00E9260B" w:rsidP="00E9260B">
      <w:pPr>
        <w:tabs>
          <w:tab w:val="left" w:pos="6327"/>
        </w:tabs>
        <w:autoSpaceDE w:val="0"/>
        <w:adjustRightInd w:val="0"/>
        <w:jc w:val="center"/>
        <w:outlineLvl w:val="0"/>
        <w:rPr>
          <w:color w:val="FF0000"/>
          <w:sz w:val="28"/>
          <w:szCs w:val="28"/>
        </w:rPr>
      </w:pPr>
      <w:r w:rsidRPr="006C0B97">
        <w:rPr>
          <w:sz w:val="28"/>
          <w:szCs w:val="28"/>
        </w:rPr>
        <w:t xml:space="preserve">2. </w:t>
      </w:r>
      <w:proofErr w:type="gramStart"/>
      <w:r w:rsidRPr="006C0B97">
        <w:rPr>
          <w:sz w:val="28"/>
          <w:szCs w:val="28"/>
        </w:rPr>
        <w:t>Формы муниципальной поддержки инвестиционной деятельности</w:t>
      </w:r>
      <w:r w:rsidRPr="006C0B97">
        <w:rPr>
          <w:sz w:val="28"/>
          <w:szCs w:val="28"/>
        </w:rPr>
        <w:br/>
        <w:t xml:space="preserve">на территории муниципального </w:t>
      </w:r>
      <w:r w:rsidRPr="00311DA1">
        <w:rPr>
          <w:color w:val="FF0000"/>
          <w:sz w:val="28"/>
          <w:szCs w:val="28"/>
        </w:rPr>
        <w:t>образования</w:t>
      </w:r>
      <w:r w:rsidRPr="00311DA1">
        <w:rPr>
          <w:i/>
          <w:color w:val="FF0000"/>
          <w:sz w:val="28"/>
          <w:szCs w:val="28"/>
        </w:rPr>
        <w:t xml:space="preserve"> </w:t>
      </w:r>
      <w:r w:rsidRPr="00C74E72">
        <w:rPr>
          <w:color w:val="FF0000"/>
          <w:sz w:val="28"/>
          <w:szCs w:val="28"/>
        </w:rPr>
        <w:t>Черменского сельского поселения в соответствии с Уставом муниципального образования)</w:t>
      </w:r>
      <w:proofErr w:type="gramEnd"/>
    </w:p>
    <w:p w:rsidR="00E9260B" w:rsidRPr="00C74E72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5. Организационная поддержка осуществляется посредством: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E9260B" w:rsidRPr="00C74E72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6C0B97">
        <w:rPr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 xml:space="preserve">Черменского сельского поселения в соответствии с Уставом </w:t>
      </w:r>
      <w:r w:rsidRPr="00C74E72">
        <w:rPr>
          <w:rFonts w:eastAsia="SimSun"/>
          <w:color w:val="FF0000"/>
          <w:sz w:val="28"/>
          <w:szCs w:val="28"/>
          <w:lang w:bidi="hi-IN"/>
        </w:rPr>
        <w:t>муниципального образования)</w:t>
      </w:r>
      <w:r w:rsidRPr="00C74E72">
        <w:rPr>
          <w:color w:val="FF0000"/>
          <w:sz w:val="28"/>
          <w:szCs w:val="28"/>
        </w:rPr>
        <w:t>;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6. Информационная поддержка субъектов инвестиционной деятельности предоставляется путем: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1) оказания субъектам инвестиционной деятельности методической и консультационной помощи;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B97">
        <w:rPr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 xml:space="preserve">Черменского сельского поселения  в соответствии с Уставом </w:t>
      </w:r>
      <w:r w:rsidRPr="00C74E72">
        <w:rPr>
          <w:rFonts w:eastAsia="SimSun"/>
          <w:color w:val="FF0000"/>
          <w:sz w:val="28"/>
          <w:szCs w:val="28"/>
          <w:lang w:bidi="hi-IN"/>
        </w:rPr>
        <w:t>муниципального образования)</w:t>
      </w:r>
      <w:r w:rsidRPr="00C74E72">
        <w:rPr>
          <w:rFonts w:eastAsia="SimSun"/>
          <w:sz w:val="28"/>
          <w:szCs w:val="28"/>
          <w:lang w:bidi="hi-IN"/>
        </w:rPr>
        <w:t xml:space="preserve"> </w:t>
      </w:r>
      <w:r w:rsidRPr="00C74E72">
        <w:rPr>
          <w:sz w:val="28"/>
          <w:szCs w:val="28"/>
        </w:rPr>
        <w:t>в</w:t>
      </w:r>
      <w:r w:rsidRPr="006C0B97">
        <w:rPr>
          <w:sz w:val="28"/>
          <w:szCs w:val="28"/>
        </w:rPr>
        <w:t xml:space="preserve"> информационно-телекоммуникационной сети «Интернет»;</w:t>
      </w:r>
      <w:proofErr w:type="gramEnd"/>
    </w:p>
    <w:p w:rsidR="00E9260B" w:rsidRPr="00C74E72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B97">
        <w:rPr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 xml:space="preserve">Черменского сельского поселения  в соответствии с Уставом </w:t>
      </w:r>
      <w:r w:rsidRPr="00C74E72">
        <w:rPr>
          <w:rFonts w:eastAsia="SimSun"/>
          <w:color w:val="FF0000"/>
          <w:sz w:val="28"/>
          <w:szCs w:val="28"/>
          <w:lang w:bidi="hi-IN"/>
        </w:rPr>
        <w:t>муниципального образования)</w:t>
      </w:r>
      <w:r w:rsidRPr="00C74E72">
        <w:rPr>
          <w:sz w:val="28"/>
          <w:szCs w:val="28"/>
        </w:rPr>
        <w:t>;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7. Финансовая поддержка осуществляется посредством: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B97">
        <w:rPr>
          <w:sz w:val="28"/>
          <w:szCs w:val="28"/>
        </w:rPr>
        <w:t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</w:t>
      </w:r>
      <w:r w:rsidRPr="006C0B97">
        <w:rPr>
          <w:bCs/>
          <w:sz w:val="28"/>
          <w:szCs w:val="28"/>
        </w:rPr>
        <w:t xml:space="preserve"> </w:t>
      </w:r>
      <w:r w:rsidRPr="00C74E72">
        <w:rPr>
          <w:color w:val="FF0000"/>
          <w:sz w:val="28"/>
          <w:szCs w:val="28"/>
        </w:rPr>
        <w:t xml:space="preserve">Черменского сельского поселения  в соответствии с Уставом </w:t>
      </w:r>
      <w:r w:rsidRPr="00C74E72">
        <w:rPr>
          <w:rFonts w:eastAsia="SimSun"/>
          <w:color w:val="FF0000"/>
          <w:sz w:val="28"/>
          <w:szCs w:val="28"/>
          <w:lang w:bidi="hi-IN"/>
        </w:rPr>
        <w:t>муниципального образования</w:t>
      </w:r>
      <w:r w:rsidRPr="00311DA1">
        <w:rPr>
          <w:rFonts w:eastAsia="SimSun"/>
          <w:i/>
          <w:color w:val="FF0000"/>
          <w:sz w:val="28"/>
          <w:szCs w:val="28"/>
          <w:lang w:bidi="hi-IN"/>
        </w:rPr>
        <w:t>)</w:t>
      </w:r>
      <w:r w:rsidRPr="00311DA1">
        <w:rPr>
          <w:color w:val="FF0000"/>
          <w:sz w:val="28"/>
          <w:szCs w:val="28"/>
        </w:rPr>
        <w:t xml:space="preserve"> </w:t>
      </w:r>
      <w:r w:rsidRPr="006C0B97">
        <w:rPr>
          <w:sz w:val="28"/>
          <w:szCs w:val="28"/>
        </w:rPr>
        <w:t>и настоящим Положением;</w:t>
      </w:r>
      <w:proofErr w:type="gramEnd"/>
    </w:p>
    <w:p w:rsidR="00E9260B" w:rsidRPr="00C74E72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B97">
        <w:rPr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C74E72">
        <w:rPr>
          <w:color w:val="FF0000"/>
          <w:sz w:val="28"/>
          <w:szCs w:val="28"/>
        </w:rPr>
        <w:t xml:space="preserve">Черменского сельского поселения  в соответствии с Уставом </w:t>
      </w:r>
      <w:r w:rsidRPr="00C74E72">
        <w:rPr>
          <w:rFonts w:eastAsia="SimSun"/>
          <w:color w:val="FF0000"/>
          <w:sz w:val="28"/>
          <w:szCs w:val="28"/>
          <w:lang w:bidi="hi-IN"/>
        </w:rPr>
        <w:t>муниципального образования)</w:t>
      </w:r>
      <w:r w:rsidRPr="00C74E72">
        <w:rPr>
          <w:sz w:val="28"/>
          <w:szCs w:val="28"/>
        </w:rPr>
        <w:t>;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B97">
        <w:rPr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6C0B97">
        <w:rPr>
          <w:bCs/>
          <w:sz w:val="28"/>
          <w:szCs w:val="28"/>
        </w:rPr>
        <w:t xml:space="preserve">муниципального образования </w:t>
      </w:r>
      <w:r w:rsidRPr="00612D89">
        <w:rPr>
          <w:color w:val="FF0000"/>
          <w:sz w:val="28"/>
          <w:szCs w:val="28"/>
        </w:rPr>
        <w:t xml:space="preserve">Черменского сельского поселения в соответствии с Уставом </w:t>
      </w:r>
      <w:r w:rsidRPr="00612D89">
        <w:rPr>
          <w:rFonts w:eastAsia="SimSun"/>
          <w:color w:val="FF0000"/>
          <w:sz w:val="28"/>
          <w:szCs w:val="28"/>
          <w:lang w:bidi="hi-IN"/>
        </w:rPr>
        <w:t>муниципального образования)</w:t>
      </w:r>
      <w:r w:rsidRPr="006C0B97">
        <w:rPr>
          <w:rFonts w:eastAsia="SimSun"/>
          <w:i/>
          <w:sz w:val="28"/>
          <w:szCs w:val="28"/>
          <w:lang w:bidi="hi-IN"/>
        </w:rPr>
        <w:t xml:space="preserve"> </w:t>
      </w:r>
      <w:r w:rsidRPr="006C0B97">
        <w:rPr>
          <w:sz w:val="28"/>
          <w:szCs w:val="28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  <w:proofErr w:type="gramEnd"/>
    </w:p>
    <w:p w:rsidR="00E9260B" w:rsidRPr="006C0B97" w:rsidRDefault="00E9260B" w:rsidP="00E9260B">
      <w:pPr>
        <w:widowControl w:val="0"/>
        <w:tabs>
          <w:tab w:val="left" w:pos="63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97">
        <w:rPr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E9260B" w:rsidRDefault="00E9260B" w:rsidP="00E9260B">
      <w:pPr>
        <w:tabs>
          <w:tab w:val="left" w:pos="6327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16"/>
          <w:szCs w:val="16"/>
        </w:rPr>
      </w:pPr>
    </w:p>
    <w:p w:rsidR="00E9260B" w:rsidRPr="001C43BB" w:rsidRDefault="00E9260B" w:rsidP="00E9260B">
      <w:pPr>
        <w:tabs>
          <w:tab w:val="left" w:pos="6327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16"/>
          <w:szCs w:val="16"/>
        </w:rPr>
      </w:pPr>
    </w:p>
    <w:p w:rsidR="00824A2E" w:rsidRDefault="00824A2E" w:rsidP="00824A2E">
      <w:pPr>
        <w:spacing w:line="360" w:lineRule="auto"/>
        <w:jc w:val="both"/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7F47F9" w:rsidRDefault="007F47F9" w:rsidP="00824A2E">
      <w:pPr>
        <w:rPr>
          <w:b/>
          <w:sz w:val="28"/>
          <w:szCs w:val="28"/>
        </w:rPr>
      </w:pPr>
    </w:p>
    <w:p w:rsidR="002D3CF1" w:rsidRPr="0091701E" w:rsidRDefault="00355622" w:rsidP="008A3D54">
      <w:pPr>
        <w:tabs>
          <w:tab w:val="left" w:pos="5700"/>
        </w:tabs>
        <w:rPr>
          <w:color w:val="0000FF"/>
          <w:sz w:val="28"/>
          <w:szCs w:val="28"/>
        </w:rPr>
      </w:pPr>
      <w:r w:rsidRPr="0091701E">
        <w:rPr>
          <w:color w:val="0000FF"/>
          <w:sz w:val="28"/>
          <w:szCs w:val="28"/>
        </w:rPr>
        <w:t xml:space="preserve"> </w:t>
      </w:r>
    </w:p>
    <w:sectPr w:rsidR="002D3CF1" w:rsidRPr="0091701E" w:rsidSect="006250DD">
      <w:pgSz w:w="11906" w:h="16838"/>
      <w:pgMar w:top="0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0C" w:rsidRDefault="00B9230C" w:rsidP="00E9260B">
      <w:r>
        <w:separator/>
      </w:r>
    </w:p>
  </w:endnote>
  <w:endnote w:type="continuationSeparator" w:id="0">
    <w:p w:rsidR="00B9230C" w:rsidRDefault="00B9230C" w:rsidP="00E9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B" w:rsidRDefault="006E27B5" w:rsidP="00A5700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26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260B" w:rsidRDefault="00E9260B" w:rsidP="00A5700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B" w:rsidRDefault="00E9260B" w:rsidP="00A5700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0C" w:rsidRDefault="00B9230C" w:rsidP="00E9260B">
      <w:r>
        <w:separator/>
      </w:r>
    </w:p>
  </w:footnote>
  <w:footnote w:type="continuationSeparator" w:id="0">
    <w:p w:rsidR="00B9230C" w:rsidRDefault="00B9230C" w:rsidP="00E9260B">
      <w:r>
        <w:continuationSeparator/>
      </w:r>
    </w:p>
  </w:footnote>
  <w:footnote w:id="1">
    <w:p w:rsidR="00E9260B" w:rsidRDefault="00E9260B" w:rsidP="00E9260B">
      <w:pPr>
        <w:pStyle w:val="af"/>
        <w:ind w:firstLine="540"/>
        <w:jc w:val="both"/>
      </w:pPr>
      <w:r>
        <w:rPr>
          <w:rStyle w:val="af1"/>
        </w:rPr>
        <w:footnoteRef/>
      </w:r>
      <w:r>
        <w:t xml:space="preserve"> Перечень указанных приоритетных направлений муниципальной </w:t>
      </w:r>
      <w:r w:rsidRPr="00EE77ED">
        <w:t>поддержки инвестиционной деятельности является примерным и определяется муниципальным образованием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B" w:rsidRDefault="006E27B5">
    <w:pPr>
      <w:pStyle w:val="aa"/>
      <w:jc w:val="center"/>
    </w:pPr>
    <w:fldSimple w:instr="PAGE   \* MERGEFORMAT">
      <w:r w:rsidR="00D5489E">
        <w:rPr>
          <w:noProof/>
        </w:rPr>
        <w:t>2</w:t>
      </w:r>
    </w:fldSimple>
  </w:p>
  <w:p w:rsidR="00E9260B" w:rsidRDefault="00E926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B" w:rsidRDefault="00E9260B">
    <w:pPr>
      <w:pStyle w:val="aa"/>
      <w:jc w:val="center"/>
    </w:pPr>
  </w:p>
  <w:p w:rsidR="00E9260B" w:rsidRDefault="00E926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696A"/>
    <w:rsid w:val="00080975"/>
    <w:rsid w:val="00084B09"/>
    <w:rsid w:val="00093796"/>
    <w:rsid w:val="00093C30"/>
    <w:rsid w:val="000C2D42"/>
    <w:rsid w:val="000D7726"/>
    <w:rsid w:val="000E4E7A"/>
    <w:rsid w:val="00116D62"/>
    <w:rsid w:val="001864C1"/>
    <w:rsid w:val="001D07D1"/>
    <w:rsid w:val="001E0729"/>
    <w:rsid w:val="001F5A57"/>
    <w:rsid w:val="00221EF0"/>
    <w:rsid w:val="00230160"/>
    <w:rsid w:val="00241DB0"/>
    <w:rsid w:val="00243D80"/>
    <w:rsid w:val="00263F21"/>
    <w:rsid w:val="002822D0"/>
    <w:rsid w:val="00292FDE"/>
    <w:rsid w:val="002D3CF1"/>
    <w:rsid w:val="00301A6B"/>
    <w:rsid w:val="003122CB"/>
    <w:rsid w:val="00313D4C"/>
    <w:rsid w:val="00315324"/>
    <w:rsid w:val="00321FC4"/>
    <w:rsid w:val="00327290"/>
    <w:rsid w:val="00355622"/>
    <w:rsid w:val="003B4900"/>
    <w:rsid w:val="003E312E"/>
    <w:rsid w:val="003E510B"/>
    <w:rsid w:val="00421769"/>
    <w:rsid w:val="00442DCD"/>
    <w:rsid w:val="004A42FE"/>
    <w:rsid w:val="004C5E81"/>
    <w:rsid w:val="004E6C4C"/>
    <w:rsid w:val="004F1013"/>
    <w:rsid w:val="005019DA"/>
    <w:rsid w:val="005033BC"/>
    <w:rsid w:val="0051700A"/>
    <w:rsid w:val="0056073B"/>
    <w:rsid w:val="00586471"/>
    <w:rsid w:val="005B00EF"/>
    <w:rsid w:val="005B02D8"/>
    <w:rsid w:val="005C6CE1"/>
    <w:rsid w:val="005E154B"/>
    <w:rsid w:val="005E567F"/>
    <w:rsid w:val="006250DD"/>
    <w:rsid w:val="00672185"/>
    <w:rsid w:val="006D4740"/>
    <w:rsid w:val="006E27B5"/>
    <w:rsid w:val="00740B25"/>
    <w:rsid w:val="007D50E7"/>
    <w:rsid w:val="007D5F1E"/>
    <w:rsid w:val="007E538A"/>
    <w:rsid w:val="007E645F"/>
    <w:rsid w:val="007F47F9"/>
    <w:rsid w:val="007F62E5"/>
    <w:rsid w:val="00801194"/>
    <w:rsid w:val="00804A21"/>
    <w:rsid w:val="0081547B"/>
    <w:rsid w:val="00824982"/>
    <w:rsid w:val="00824A2E"/>
    <w:rsid w:val="0085184D"/>
    <w:rsid w:val="00856899"/>
    <w:rsid w:val="00870CE9"/>
    <w:rsid w:val="0087574F"/>
    <w:rsid w:val="00877A26"/>
    <w:rsid w:val="0088167E"/>
    <w:rsid w:val="0088275A"/>
    <w:rsid w:val="00882CD3"/>
    <w:rsid w:val="00887FFD"/>
    <w:rsid w:val="008A3D54"/>
    <w:rsid w:val="008B2988"/>
    <w:rsid w:val="008C5771"/>
    <w:rsid w:val="008D513C"/>
    <w:rsid w:val="0091701E"/>
    <w:rsid w:val="0095520B"/>
    <w:rsid w:val="00991F8B"/>
    <w:rsid w:val="009B255B"/>
    <w:rsid w:val="00A109FF"/>
    <w:rsid w:val="00A2313E"/>
    <w:rsid w:val="00A24E98"/>
    <w:rsid w:val="00A310AB"/>
    <w:rsid w:val="00A73623"/>
    <w:rsid w:val="00AC42ED"/>
    <w:rsid w:val="00AC5CC4"/>
    <w:rsid w:val="00AD2D4B"/>
    <w:rsid w:val="00B04784"/>
    <w:rsid w:val="00B27D98"/>
    <w:rsid w:val="00B30FA3"/>
    <w:rsid w:val="00B76321"/>
    <w:rsid w:val="00B77407"/>
    <w:rsid w:val="00B9230C"/>
    <w:rsid w:val="00B93266"/>
    <w:rsid w:val="00B95C14"/>
    <w:rsid w:val="00BA696A"/>
    <w:rsid w:val="00BB6C81"/>
    <w:rsid w:val="00BD17DC"/>
    <w:rsid w:val="00BD5E16"/>
    <w:rsid w:val="00BE2E35"/>
    <w:rsid w:val="00BE3CB8"/>
    <w:rsid w:val="00C00FDF"/>
    <w:rsid w:val="00C033BA"/>
    <w:rsid w:val="00C36C5A"/>
    <w:rsid w:val="00C61EFF"/>
    <w:rsid w:val="00C94CCB"/>
    <w:rsid w:val="00CA6858"/>
    <w:rsid w:val="00CB51DD"/>
    <w:rsid w:val="00CC3552"/>
    <w:rsid w:val="00CD4DEB"/>
    <w:rsid w:val="00CE5CAA"/>
    <w:rsid w:val="00CF2677"/>
    <w:rsid w:val="00D37912"/>
    <w:rsid w:val="00D42D0A"/>
    <w:rsid w:val="00D52D7C"/>
    <w:rsid w:val="00D5489E"/>
    <w:rsid w:val="00D63F71"/>
    <w:rsid w:val="00D81FED"/>
    <w:rsid w:val="00DC1CEE"/>
    <w:rsid w:val="00DF6B01"/>
    <w:rsid w:val="00E60BD7"/>
    <w:rsid w:val="00E7306D"/>
    <w:rsid w:val="00E74B66"/>
    <w:rsid w:val="00E9260B"/>
    <w:rsid w:val="00EA5BC1"/>
    <w:rsid w:val="00EA6E56"/>
    <w:rsid w:val="00EA7A2E"/>
    <w:rsid w:val="00EB1016"/>
    <w:rsid w:val="00EC20F0"/>
    <w:rsid w:val="00F109FA"/>
    <w:rsid w:val="00F4486A"/>
    <w:rsid w:val="00F730EF"/>
    <w:rsid w:val="00FB3AC5"/>
    <w:rsid w:val="00FC5792"/>
    <w:rsid w:val="00FC6E02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paragraph" w:styleId="aa">
    <w:name w:val="header"/>
    <w:basedOn w:val="a"/>
    <w:link w:val="ab"/>
    <w:rsid w:val="00E926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9260B"/>
    <w:rPr>
      <w:sz w:val="24"/>
      <w:szCs w:val="24"/>
    </w:rPr>
  </w:style>
  <w:style w:type="character" w:styleId="ac">
    <w:name w:val="page number"/>
    <w:basedOn w:val="a0"/>
    <w:rsid w:val="00E9260B"/>
  </w:style>
  <w:style w:type="paragraph" w:styleId="ad">
    <w:name w:val="footer"/>
    <w:basedOn w:val="a"/>
    <w:link w:val="ae"/>
    <w:rsid w:val="00E926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9260B"/>
    <w:rPr>
      <w:sz w:val="24"/>
      <w:szCs w:val="24"/>
    </w:rPr>
  </w:style>
  <w:style w:type="paragraph" w:styleId="af">
    <w:name w:val="footnote text"/>
    <w:basedOn w:val="a"/>
    <w:link w:val="af0"/>
    <w:rsid w:val="00E9260B"/>
  </w:style>
  <w:style w:type="character" w:customStyle="1" w:styleId="af0">
    <w:name w:val="Текст сноски Знак"/>
    <w:basedOn w:val="a0"/>
    <w:link w:val="af"/>
    <w:rsid w:val="00E9260B"/>
  </w:style>
  <w:style w:type="character" w:styleId="af1">
    <w:name w:val="footnote reference"/>
    <w:rsid w:val="00E926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3200-91AB-4EC5-882A-DC8D75D6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5840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АМСЧермен</cp:lastModifiedBy>
  <cp:revision>2</cp:revision>
  <cp:lastPrinted>2019-08-28T11:05:00Z</cp:lastPrinted>
  <dcterms:created xsi:type="dcterms:W3CDTF">2021-08-08T16:17:00Z</dcterms:created>
  <dcterms:modified xsi:type="dcterms:W3CDTF">2021-08-08T16:17:00Z</dcterms:modified>
</cp:coreProperties>
</file>