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B0" w:rsidRPr="003C2BB0" w:rsidRDefault="003C2BB0" w:rsidP="003C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CA16CA" w:rsidRPr="00A77883" w:rsidTr="00F970D6">
        <w:tc>
          <w:tcPr>
            <w:tcW w:w="10314" w:type="dxa"/>
            <w:hideMark/>
          </w:tcPr>
          <w:p w:rsidR="00CA16CA" w:rsidRPr="00A77883" w:rsidRDefault="00CA16CA" w:rsidP="00F970D6">
            <w:pPr>
              <w:tabs>
                <w:tab w:val="left" w:pos="284"/>
              </w:tabs>
              <w:ind w:left="28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77883">
              <w:rPr>
                <w:rFonts w:ascii="Times New Roman" w:eastAsia="Calibri" w:hAnsi="Times New Roman" w:cs="Times New Roman"/>
                <w:color w:val="000000"/>
                <w:lang w:val="en-US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51.75pt" o:ole="" fillcolor="window">
                  <v:imagedata r:id="rId4" o:title=""/>
                </v:shape>
                <o:OLEObject Type="Embed" ProgID="Word.Picture.8" ShapeID="_x0000_i1025" DrawAspect="Content" ObjectID="_1452349199" r:id="rId5"/>
              </w:object>
            </w:r>
          </w:p>
        </w:tc>
      </w:tr>
    </w:tbl>
    <w:p w:rsidR="00CA16CA" w:rsidRPr="00A77883" w:rsidRDefault="00CA16CA" w:rsidP="00CA16CA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778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Республикæ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A778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proofErr w:type="gramEnd"/>
      <w:r w:rsidRPr="00A778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æгат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A778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proofErr w:type="spellEnd"/>
      <w:r w:rsidRPr="00A778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A778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CA16CA" w:rsidRPr="00A77883" w:rsidRDefault="00CA16CA" w:rsidP="00CA16CA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A77883">
        <w:rPr>
          <w:rFonts w:ascii="Times New Roman" w:eastAsia="Calibri" w:hAnsi="Times New Roman" w:cs="Times New Roman"/>
          <w:color w:val="000000"/>
          <w:sz w:val="24"/>
          <w:lang w:eastAsia="ru-RU"/>
        </w:rPr>
        <w:t>Горæтгæрон район –  Иры хъæуыцæрæнбынаты</w:t>
      </w:r>
      <w:r w:rsidRPr="00A77883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бынæттонхиуынаффæйады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="00A22054" w:rsidRPr="00A77883">
        <w:rPr>
          <w:rFonts w:ascii="Times New Roman" w:eastAsia="Calibri" w:hAnsi="Times New Roman" w:cs="Times New Roman"/>
          <w:color w:val="000000"/>
          <w:sz w:val="24"/>
          <w:lang w:eastAsia="ru-RU"/>
        </w:rPr>
        <w:t>администрации</w:t>
      </w:r>
    </w:p>
    <w:p w:rsidR="00CA16CA" w:rsidRPr="00A77883" w:rsidRDefault="00CA16CA" w:rsidP="00CA16CA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78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A77883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proofErr w:type="spellEnd"/>
      <w:proofErr w:type="gramEnd"/>
      <w:r w:rsidRPr="00A778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Æ                              </w:t>
      </w:r>
    </w:p>
    <w:p w:rsidR="00CA16CA" w:rsidRPr="00A77883" w:rsidRDefault="00F6256C" w:rsidP="00CA16CA">
      <w:pPr>
        <w:keepNext/>
        <w:tabs>
          <w:tab w:val="left" w:pos="284"/>
        </w:tabs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F625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L4CbjlN&#10;AgAAWAQAAA4AAAAAAAAAAAAAAAAALgIAAGRycy9lMm9Eb2MueG1sUEsBAi0AFAAGAAgAAAAhAFRy&#10;PFPZAAAABwEAAA8AAAAAAAAAAAAAAAAApwQAAGRycy9kb3ducmV2LnhtbFBLBQYAAAAABAAEAPMA&#10;AACtBQAAAAA=&#10;" o:allowincell="f"/>
        </w:pict>
      </w:r>
      <w:r w:rsidR="00CA16CA" w:rsidRPr="00A7788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Администрация местного самоуправления</w:t>
      </w:r>
    </w:p>
    <w:p w:rsidR="00CA16CA" w:rsidRPr="00A77883" w:rsidRDefault="00CA16CA" w:rsidP="00CA16CA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lang w:eastAsia="ru-RU"/>
        </w:rPr>
        <w:t>Черменского</w:t>
      </w:r>
      <w:r w:rsidRPr="00A77883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сельского поселения Пригородного района</w:t>
      </w:r>
      <w:r w:rsidRPr="00A77883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2BB0" w:rsidRPr="009E3059" w:rsidRDefault="003C2BB0" w:rsidP="00CB2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059" w:rsidRDefault="009E3059" w:rsidP="003C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B0" w:rsidRPr="003C2BB0" w:rsidRDefault="009E3059" w:rsidP="003C2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</w:t>
      </w:r>
      <w:r w:rsidR="00536C13" w:rsidRPr="00CA1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 «</w:t>
      </w:r>
      <w:r w:rsidRPr="00CA1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27</w:t>
      </w:r>
      <w:r w:rsidR="00536C13" w:rsidRPr="00CA1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» января </w:t>
      </w:r>
      <w:r w:rsidRPr="00CA1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2014г</w:t>
      </w:r>
      <w:r w:rsidR="00CA1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A1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3C2BB0"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  <w:r w:rsidR="003C2BB0"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059" w:rsidRDefault="009E3059" w:rsidP="009E3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2BB0" w:rsidRPr="003C2BB0" w:rsidRDefault="003C2BB0" w:rsidP="009E3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должностей муниципальной службы администрации местного самоуправления сельского</w:t>
      </w:r>
      <w:proofErr w:type="gramEnd"/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поселения, на которые распространяются требования статей 8, 12 Федерального закона от 25 декабря 2008 года № 273-ФЗ «О противодействии коррупции»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</w:pPr>
    </w:p>
    <w:p w:rsidR="003C2BB0" w:rsidRPr="003C2BB0" w:rsidRDefault="003C2BB0" w:rsidP="003C2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Указа Президента Российской Федерации                                      от 21  июля 2010 года № 925 «О мерах  по реализации  отдельных положений  Федерального закона «О противодействии коррупции» и в соответствии со статьей 12 Федерального закона от 25 декабря 2008 года № 273-ФЗ «О противодействии коррупции» администрация сельского поселения  </w:t>
      </w:r>
    </w:p>
    <w:p w:rsidR="003C2BB0" w:rsidRPr="009E3059" w:rsidRDefault="003C2BB0" w:rsidP="003C2B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C2BB0" w:rsidRPr="003C2BB0" w:rsidRDefault="009E3059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2BB0"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 должностей муниципальной  службы, на которые распространяются  ограничения, предусмотренные  статьей 12 Федерального закона от 25 декабря 2008 года № 273-ФЗ «О противодействии коррупции» согласно приложению.</w:t>
      </w:r>
    </w:p>
    <w:p w:rsidR="003C2BB0" w:rsidRPr="003C2BB0" w:rsidRDefault="003C2BB0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гражданин, включенный в утвержденный пунктом  1 настоящего постановления Перечень, в течение двух лет со дня увольнения с муниципальной службы:</w:t>
      </w:r>
    </w:p>
    <w:p w:rsidR="003C2BB0" w:rsidRPr="003C2BB0" w:rsidRDefault="003C2BB0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замещать на условиях трудового договора должности в организации и (или) выполнять в данной организации работы (оказывать </w:t>
      </w: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урегулированию конфликта интересов.</w:t>
      </w:r>
    </w:p>
    <w:p w:rsidR="003C2BB0" w:rsidRPr="003C2BB0" w:rsidRDefault="003C2BB0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трудовых или гражданско-правовых договоров на выполнение работ (оказание услуг), указанных в абзаце 2 части 2 настоящего постановления, сообщать работодателю сведения о последнем месте своей службы.</w:t>
      </w:r>
    </w:p>
    <w:p w:rsidR="003C2BB0" w:rsidRPr="003C2BB0" w:rsidRDefault="003C2BB0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 районной газете «Глашатай».</w:t>
      </w:r>
    </w:p>
    <w:p w:rsidR="003C2BB0" w:rsidRPr="003C2BB0" w:rsidRDefault="003C2BB0" w:rsidP="003C2BB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опубликования.</w:t>
      </w: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главу  администрации  </w:t>
      </w:r>
      <w:r w:rsidR="009E30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Черменского</w:t>
      </w: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9E3059" w:rsidRDefault="003C2BB0" w:rsidP="003C2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9E3059" w:rsidRPr="009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9E3059" w:rsidRPr="009E3059" w:rsidRDefault="009E3059" w:rsidP="003C2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Черменского сельского поселения                             Б.Г. Агкацева</w:t>
      </w:r>
    </w:p>
    <w:p w:rsidR="003C2BB0" w:rsidRPr="009E3059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BB0" w:rsidRPr="009E3059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BB0" w:rsidRPr="003C2BB0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B0" w:rsidRPr="00B22FDC" w:rsidRDefault="003C2BB0" w:rsidP="009E30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</w:t>
      </w:r>
    </w:p>
    <w:p w:rsidR="003C2BB0" w:rsidRPr="00B22FDC" w:rsidRDefault="003C2BB0" w:rsidP="009E3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администрации </w:t>
      </w:r>
    </w:p>
    <w:p w:rsidR="004209EE" w:rsidRDefault="009E3059" w:rsidP="009E3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3C2BB0" w:rsidRPr="00B2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местного самоуправления </w:t>
      </w:r>
      <w:r w:rsidRPr="00B2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Черменского</w:t>
      </w:r>
      <w:r w:rsidR="003C2BB0" w:rsidRPr="00B2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3C2BB0" w:rsidRPr="00B22FDC" w:rsidRDefault="003C2BB0" w:rsidP="009E3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3C2BB0" w:rsidRPr="00B22FDC" w:rsidRDefault="003C2BB0" w:rsidP="009E3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420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«27» января 2014</w:t>
      </w:r>
      <w:r w:rsidRPr="00B2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 w:rsidR="00420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  <w:r w:rsidRPr="00B22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C2BB0" w:rsidRPr="00B22FDC" w:rsidRDefault="003C2BB0" w:rsidP="009E3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8"/>
      <w:bookmarkEnd w:id="0"/>
    </w:p>
    <w:p w:rsidR="003C2BB0" w:rsidRPr="00B22FDC" w:rsidRDefault="003C2BB0" w:rsidP="003C2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2BB0" w:rsidRPr="003C2BB0" w:rsidRDefault="003C2BB0" w:rsidP="00B2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3C2BB0" w:rsidRPr="003C2BB0" w:rsidRDefault="003C2BB0" w:rsidP="00B2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 муниципальной службы администрации</w:t>
      </w:r>
    </w:p>
    <w:p w:rsidR="00B22FDC" w:rsidRDefault="003C2BB0" w:rsidP="00B2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местного самоуправления </w:t>
      </w:r>
      <w:r w:rsidR="00B22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Черменского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которые распространяются требования статей 8, 12 Федерального закона </w:t>
      </w:r>
      <w:proofErr w:type="gramStart"/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</w:p>
    <w:p w:rsidR="003C2BB0" w:rsidRPr="003C2BB0" w:rsidRDefault="003C2BB0" w:rsidP="00B2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25 декабря 2008 года</w:t>
      </w:r>
    </w:p>
    <w:p w:rsidR="003C2BB0" w:rsidRPr="003C2BB0" w:rsidRDefault="003C2BB0" w:rsidP="00B2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273-ФЗ «О противодействии коррупции»</w:t>
      </w:r>
    </w:p>
    <w:p w:rsidR="003C2BB0" w:rsidRPr="003C2BB0" w:rsidRDefault="003C2BB0" w:rsidP="00B22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08"/>
      </w:tblGrid>
      <w:tr w:rsidR="003C2BB0" w:rsidRPr="003C2BB0" w:rsidTr="00D266CF">
        <w:tc>
          <w:tcPr>
            <w:tcW w:w="7308" w:type="dxa"/>
          </w:tcPr>
          <w:p w:rsidR="00B22FDC" w:rsidRDefault="00B22FDC" w:rsidP="003C2B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C2BB0" w:rsidRPr="00B22FDC" w:rsidRDefault="003C2BB0" w:rsidP="003C2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B22FDC">
              <w:rPr>
                <w:b/>
                <w:sz w:val="28"/>
                <w:szCs w:val="28"/>
              </w:rPr>
              <w:t>ВЫСШАЯ ГРУППА ДОЛЖНОСТЕЙ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B22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2BB0">
              <w:rPr>
                <w:sz w:val="28"/>
                <w:szCs w:val="28"/>
              </w:rPr>
              <w:t>Заместитель главы местной администрации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3C2B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3C2BB0">
            <w:pPr>
              <w:jc w:val="center"/>
              <w:rPr>
                <w:sz w:val="28"/>
                <w:szCs w:val="28"/>
              </w:rPr>
            </w:pPr>
          </w:p>
          <w:p w:rsidR="003C2BB0" w:rsidRPr="00B22FDC" w:rsidRDefault="003C2BB0" w:rsidP="003C2BB0">
            <w:pPr>
              <w:jc w:val="center"/>
              <w:rPr>
                <w:b/>
                <w:sz w:val="28"/>
                <w:szCs w:val="28"/>
              </w:rPr>
            </w:pPr>
            <w:r w:rsidRPr="00B22FDC">
              <w:rPr>
                <w:b/>
                <w:sz w:val="28"/>
                <w:szCs w:val="28"/>
              </w:rPr>
              <w:t>ВЕДУЩАЯ ГРУППА ДОЛЖНОСТЕЙ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B22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2BB0">
              <w:rPr>
                <w:sz w:val="28"/>
                <w:szCs w:val="28"/>
              </w:rPr>
              <w:t>Главный специалист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B22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2BB0">
              <w:rPr>
                <w:sz w:val="28"/>
                <w:szCs w:val="28"/>
              </w:rPr>
              <w:t>Ведущий специалист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3C2BB0">
            <w:pPr>
              <w:jc w:val="center"/>
              <w:rPr>
                <w:sz w:val="28"/>
                <w:szCs w:val="28"/>
              </w:rPr>
            </w:pPr>
          </w:p>
          <w:p w:rsidR="003C2BB0" w:rsidRPr="00B22FDC" w:rsidRDefault="003C2BB0" w:rsidP="003C2BB0">
            <w:pPr>
              <w:jc w:val="center"/>
              <w:rPr>
                <w:b/>
                <w:sz w:val="28"/>
                <w:szCs w:val="28"/>
              </w:rPr>
            </w:pPr>
            <w:r w:rsidRPr="00B22FDC">
              <w:rPr>
                <w:b/>
                <w:sz w:val="28"/>
                <w:szCs w:val="28"/>
              </w:rPr>
              <w:t>СТАРШАЯ ГРУППА ДОЛЖНОСТЕЙ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B22F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2BB0">
              <w:rPr>
                <w:sz w:val="28"/>
                <w:szCs w:val="28"/>
              </w:rPr>
              <w:t>Старший специалист</w:t>
            </w:r>
          </w:p>
        </w:tc>
      </w:tr>
      <w:tr w:rsidR="003C2BB0" w:rsidRPr="003C2BB0" w:rsidTr="00D266CF">
        <w:tc>
          <w:tcPr>
            <w:tcW w:w="7308" w:type="dxa"/>
          </w:tcPr>
          <w:p w:rsidR="003C2BB0" w:rsidRPr="003C2BB0" w:rsidRDefault="003C2BB0" w:rsidP="003C2B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C2BB0" w:rsidRDefault="003C2BB0" w:rsidP="003C2BB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BB0" w:rsidRPr="00B22FDC" w:rsidRDefault="003C2BB0" w:rsidP="00B2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МЛАДШАЯ ГРУППА ДОЛЖНОСТЕЙ</w:t>
      </w:r>
    </w:p>
    <w:p w:rsidR="003C2BB0" w:rsidRDefault="003C2BB0" w:rsidP="00B22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B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3C2BB0" w:rsidRDefault="003C2BB0" w:rsidP="00B22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</w:t>
      </w:r>
    </w:p>
    <w:p w:rsidR="003C2BB0" w:rsidRPr="003C2BB0" w:rsidRDefault="003C2BB0" w:rsidP="00B22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2 категории</w:t>
      </w:r>
    </w:p>
    <w:p w:rsidR="003C2BB0" w:rsidRPr="003C2BB0" w:rsidRDefault="003C2BB0" w:rsidP="00B22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4B22" w:rsidRDefault="00824B22" w:rsidP="00B22FDC">
      <w:pPr>
        <w:jc w:val="center"/>
      </w:pPr>
    </w:p>
    <w:sectPr w:rsidR="00824B22" w:rsidSect="00AF24B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18F6"/>
    <w:rsid w:val="001605F4"/>
    <w:rsid w:val="003C2BB0"/>
    <w:rsid w:val="004209EE"/>
    <w:rsid w:val="004D2054"/>
    <w:rsid w:val="00513262"/>
    <w:rsid w:val="00536C13"/>
    <w:rsid w:val="00824B22"/>
    <w:rsid w:val="008C71F1"/>
    <w:rsid w:val="00922377"/>
    <w:rsid w:val="009E3059"/>
    <w:rsid w:val="009F347A"/>
    <w:rsid w:val="00A22054"/>
    <w:rsid w:val="00B22FDC"/>
    <w:rsid w:val="00CA16CA"/>
    <w:rsid w:val="00CB276B"/>
    <w:rsid w:val="00E418F6"/>
    <w:rsid w:val="00EE102C"/>
    <w:rsid w:val="00F6256C"/>
    <w:rsid w:val="00FC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2014-01-27T13:33:00Z</cp:lastPrinted>
  <dcterms:created xsi:type="dcterms:W3CDTF">2013-11-25T09:24:00Z</dcterms:created>
  <dcterms:modified xsi:type="dcterms:W3CDTF">2014-01-27T13:33:00Z</dcterms:modified>
</cp:coreProperties>
</file>